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gliatabella"/>
        <w:tblW w:w="2268" w:type="dxa"/>
        <w:tblInd w:w="8897" w:type="dxa"/>
        <w:shd w:val="clear" w:color="auto" w:fill="8DB3E2" w:themeFill="text2" w:themeFillTint="66"/>
        <w:tblLook w:val="04A0" w:firstRow="1" w:lastRow="0" w:firstColumn="1" w:lastColumn="0" w:noHBand="0" w:noVBand="1"/>
      </w:tblPr>
      <w:tblGrid>
        <w:gridCol w:w="2268"/>
      </w:tblGrid>
      <w:tr w:rsidR="00DF79E5" w:rsidRPr="00E021CF">
        <w:tc>
          <w:tcPr>
            <w:tcW w:w="2268" w:type="dxa"/>
            <w:shd w:val="clear" w:color="auto" w:fill="8DB3E2" w:themeFill="text2" w:themeFillTint="66"/>
          </w:tcPr>
          <w:p w:rsidR="00DF79E5" w:rsidRPr="00E021CF" w:rsidRDefault="008F43BA">
            <w:pPr>
              <w:spacing w:line="340" w:lineRule="exact"/>
              <w:contextualSpacing/>
              <w:rPr>
                <w:rFonts w:ascii="Arial" w:hAnsi="Arial" w:cs="Arial"/>
                <w:b/>
                <w:i/>
                <w:sz w:val="22"/>
                <w:szCs w:val="22"/>
              </w:rPr>
            </w:pPr>
            <w:bookmarkStart w:id="0" w:name="_GoBack"/>
            <w:bookmarkEnd w:id="0"/>
            <w:r w:rsidRPr="00E021CF">
              <w:rPr>
                <w:rFonts w:ascii="Arial" w:hAnsi="Arial" w:cs="Arial"/>
                <w:b/>
                <w:i/>
                <w:sz w:val="22"/>
                <w:szCs w:val="22"/>
              </w:rPr>
              <w:t xml:space="preserve">Allegato </w:t>
            </w:r>
            <w:r w:rsidR="00DF03A2" w:rsidRPr="00E021CF">
              <w:rPr>
                <w:rFonts w:ascii="Arial" w:hAnsi="Arial" w:cs="Arial"/>
                <w:b/>
                <w:i/>
                <w:sz w:val="22"/>
                <w:szCs w:val="22"/>
              </w:rPr>
              <w:t>5</w:t>
            </w:r>
          </w:p>
        </w:tc>
      </w:tr>
    </w:tbl>
    <w:p w:rsidR="00DF79E5" w:rsidRPr="00E021CF" w:rsidRDefault="00DF79E5">
      <w:pPr>
        <w:spacing w:line="340" w:lineRule="exact"/>
        <w:contextualSpacing/>
        <w:rPr>
          <w:rFonts w:ascii="Arial" w:hAnsi="Arial" w:cs="Arial"/>
          <w:b/>
          <w:i/>
          <w:sz w:val="22"/>
          <w:szCs w:val="22"/>
        </w:rPr>
      </w:pPr>
    </w:p>
    <w:p w:rsidR="00DF79E5" w:rsidRPr="00E021CF" w:rsidRDefault="008F43BA">
      <w:pPr>
        <w:spacing w:line="340" w:lineRule="exact"/>
        <w:contextualSpacing/>
        <w:jc w:val="right"/>
        <w:rPr>
          <w:rFonts w:ascii="Arial" w:hAnsi="Arial" w:cs="Arial"/>
          <w:sz w:val="22"/>
          <w:szCs w:val="22"/>
        </w:rPr>
      </w:pPr>
      <w:r w:rsidRPr="00E021CF">
        <w:rPr>
          <w:rFonts w:ascii="Arial" w:hAnsi="Arial" w:cs="Arial"/>
          <w:sz w:val="22"/>
          <w:szCs w:val="22"/>
        </w:rPr>
        <w:t>All’Agenzia Regionale CAMPANIA TURISMO</w:t>
      </w:r>
    </w:p>
    <w:p w:rsidR="00DF79E5" w:rsidRPr="00E021CF" w:rsidRDefault="00DF79E5">
      <w:pPr>
        <w:spacing w:line="340" w:lineRule="exact"/>
        <w:contextualSpacing/>
        <w:rPr>
          <w:rFonts w:ascii="Arial" w:hAnsi="Arial" w:cs="Arial"/>
          <w:sz w:val="22"/>
          <w:szCs w:val="22"/>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DB3E2" w:themeFill="text2" w:themeFillTint="66"/>
        <w:tblLook w:val="00A0" w:firstRow="1" w:lastRow="0" w:firstColumn="1" w:lastColumn="0" w:noHBand="0" w:noVBand="0"/>
      </w:tblPr>
      <w:tblGrid>
        <w:gridCol w:w="10173"/>
      </w:tblGrid>
      <w:tr w:rsidR="00DF79E5" w:rsidRPr="00E021CF" w:rsidTr="00CB4DAF">
        <w:tc>
          <w:tcPr>
            <w:tcW w:w="10173" w:type="dxa"/>
            <w:shd w:val="clear" w:color="auto" w:fill="8DB3E2" w:themeFill="text2" w:themeFillTint="66"/>
          </w:tcPr>
          <w:p w:rsidR="00CB4DAF" w:rsidRPr="00E021CF" w:rsidRDefault="00CB4DAF" w:rsidP="00CB4DAF">
            <w:pPr>
              <w:spacing w:line="340" w:lineRule="exact"/>
              <w:jc w:val="both"/>
              <w:rPr>
                <w:rFonts w:ascii="Arial" w:hAnsi="Arial" w:cs="Arial"/>
                <w:iCs/>
                <w:sz w:val="22"/>
                <w:szCs w:val="22"/>
                <w:lang w:val="x-none"/>
              </w:rPr>
            </w:pPr>
            <w:bookmarkStart w:id="1" w:name="_Hlk198719359"/>
            <w:bookmarkStart w:id="2" w:name="_Hlk198720887"/>
          </w:p>
          <w:p w:rsidR="00DF79E5" w:rsidRPr="00E021CF" w:rsidRDefault="00CB4DAF" w:rsidP="00CB4DAF">
            <w:pPr>
              <w:spacing w:line="360" w:lineRule="auto"/>
              <w:jc w:val="both"/>
              <w:rPr>
                <w:rFonts w:ascii="Arial" w:hAnsi="Arial" w:cs="Arial"/>
                <w:i/>
                <w:smallCaps/>
                <w:sz w:val="22"/>
                <w:szCs w:val="22"/>
              </w:rPr>
            </w:pPr>
            <w:r w:rsidRPr="00E021CF">
              <w:rPr>
                <w:rFonts w:ascii="Arial" w:hAnsi="Arial" w:cs="Arial"/>
                <w:iCs/>
                <w:sz w:val="22"/>
                <w:szCs w:val="22"/>
                <w:lang w:val="x-none"/>
              </w:rPr>
              <w:t>“</w:t>
            </w:r>
            <w:bookmarkStart w:id="3" w:name="_Hlk182307819"/>
            <w:bookmarkStart w:id="4" w:name="_Hlk195711578"/>
            <w:bookmarkStart w:id="5" w:name="_Hlk195882654"/>
            <w:bookmarkEnd w:id="1"/>
            <w:r w:rsidR="00E021CF" w:rsidRPr="00E021CF">
              <w:rPr>
                <w:rFonts w:ascii="Arial" w:hAnsi="Arial" w:cs="Arial"/>
                <w:i/>
                <w:iCs/>
                <w:smallCaps/>
                <w:sz w:val="22"/>
                <w:szCs w:val="22"/>
                <w:lang w:val="x-none"/>
              </w:rPr>
              <w:t xml:space="preserve">Procedura ai sensi dell’art. 50, comma </w:t>
            </w:r>
            <w:r w:rsidR="00E021CF" w:rsidRPr="00E021CF">
              <w:rPr>
                <w:rFonts w:ascii="Arial" w:hAnsi="Arial" w:cs="Arial"/>
                <w:i/>
                <w:iCs/>
                <w:smallCaps/>
                <w:sz w:val="22"/>
                <w:szCs w:val="22"/>
              </w:rPr>
              <w:t>1</w:t>
            </w:r>
            <w:r w:rsidR="00E021CF" w:rsidRPr="00E021CF">
              <w:rPr>
                <w:rFonts w:ascii="Arial" w:hAnsi="Arial" w:cs="Arial"/>
                <w:i/>
                <w:iCs/>
                <w:smallCaps/>
                <w:sz w:val="22"/>
                <w:szCs w:val="22"/>
                <w:lang w:val="x-none"/>
              </w:rPr>
              <w:t>, lett.</w:t>
            </w:r>
            <w:r w:rsidR="00E021CF" w:rsidRPr="00E021CF">
              <w:rPr>
                <w:rFonts w:ascii="Arial" w:hAnsi="Arial" w:cs="Arial"/>
                <w:i/>
                <w:iCs/>
                <w:smallCaps/>
                <w:sz w:val="22"/>
                <w:szCs w:val="22"/>
              </w:rPr>
              <w:t xml:space="preserve"> b</w:t>
            </w:r>
            <w:r w:rsidR="00E021CF" w:rsidRPr="00E021CF">
              <w:rPr>
                <w:rFonts w:ascii="Arial" w:hAnsi="Arial" w:cs="Arial"/>
                <w:i/>
                <w:iCs/>
                <w:smallCaps/>
                <w:sz w:val="22"/>
                <w:szCs w:val="22"/>
                <w:lang w:val="x-none"/>
              </w:rPr>
              <w:t xml:space="preserve">) del D. lgs del 31 marzo 2023 n.36 e </w:t>
            </w:r>
            <w:proofErr w:type="spellStart"/>
            <w:r w:rsidR="00E021CF" w:rsidRPr="00E021CF">
              <w:rPr>
                <w:rFonts w:ascii="Arial" w:hAnsi="Arial" w:cs="Arial"/>
                <w:i/>
                <w:iCs/>
                <w:smallCaps/>
                <w:sz w:val="22"/>
                <w:szCs w:val="22"/>
                <w:lang w:val="x-none"/>
              </w:rPr>
              <w:t>s.m.i.</w:t>
            </w:r>
            <w:proofErr w:type="spellEnd"/>
            <w:r w:rsidR="00E021CF" w:rsidRPr="00E021CF">
              <w:rPr>
                <w:rFonts w:ascii="Arial" w:hAnsi="Arial" w:cs="Arial"/>
                <w:i/>
                <w:iCs/>
                <w:smallCaps/>
                <w:sz w:val="22"/>
                <w:szCs w:val="22"/>
                <w:lang w:val="x-none"/>
              </w:rPr>
              <w:t>,</w:t>
            </w:r>
            <w:r w:rsidR="00E021CF" w:rsidRPr="00E021CF">
              <w:rPr>
                <w:rFonts w:ascii="Arial" w:hAnsi="Arial" w:cs="Arial"/>
                <w:i/>
                <w:iCs/>
                <w:smallCaps/>
                <w:sz w:val="22"/>
                <w:szCs w:val="22"/>
              </w:rPr>
              <w:t xml:space="preserve"> mediante comparazione di più offerte,</w:t>
            </w:r>
            <w:r w:rsidR="00E021CF" w:rsidRPr="00E021CF">
              <w:rPr>
                <w:rFonts w:ascii="Arial" w:hAnsi="Arial" w:cs="Arial"/>
                <w:i/>
                <w:iCs/>
                <w:smallCaps/>
                <w:sz w:val="22"/>
                <w:szCs w:val="22"/>
                <w:lang w:val="x-none"/>
              </w:rPr>
              <w:t xml:space="preserve"> per </w:t>
            </w:r>
            <w:r w:rsidR="00E021CF" w:rsidRPr="00E021CF">
              <w:rPr>
                <w:rFonts w:ascii="Arial" w:hAnsi="Arial" w:cs="Arial"/>
                <w:i/>
                <w:smallCaps/>
                <w:sz w:val="22"/>
                <w:szCs w:val="22"/>
              </w:rPr>
              <w:t>l'affidamento della fornitura di imbarcazioni “</w:t>
            </w:r>
            <w:proofErr w:type="spellStart"/>
            <w:r w:rsidR="00E021CF" w:rsidRPr="00E021CF">
              <w:rPr>
                <w:rFonts w:ascii="Arial" w:hAnsi="Arial" w:cs="Arial"/>
                <w:i/>
                <w:smallCaps/>
                <w:sz w:val="22"/>
                <w:szCs w:val="22"/>
              </w:rPr>
              <w:t>Passenger</w:t>
            </w:r>
            <w:proofErr w:type="spellEnd"/>
            <w:r w:rsidR="00E021CF" w:rsidRPr="00E021CF">
              <w:rPr>
                <w:rFonts w:ascii="Arial" w:hAnsi="Arial" w:cs="Arial"/>
                <w:i/>
                <w:smallCaps/>
                <w:sz w:val="22"/>
                <w:szCs w:val="22"/>
              </w:rPr>
              <w:t xml:space="preserve"> boat”, da utilizzare per la visita all’interno della Grotta dello Smeraldo</w:t>
            </w:r>
            <w:bookmarkEnd w:id="3"/>
            <w:r w:rsidRPr="00E021CF">
              <w:rPr>
                <w:rFonts w:ascii="Arial" w:hAnsi="Arial" w:cs="Arial"/>
                <w:iCs/>
                <w:sz w:val="22"/>
                <w:szCs w:val="22"/>
              </w:rPr>
              <w:t>”</w:t>
            </w:r>
            <w:bookmarkEnd w:id="2"/>
            <w:bookmarkEnd w:id="4"/>
            <w:bookmarkEnd w:id="5"/>
          </w:p>
        </w:tc>
      </w:tr>
    </w:tbl>
    <w:p w:rsidR="00CB4DAF" w:rsidRPr="00E021CF" w:rsidRDefault="00CB4DAF" w:rsidP="00CB4DAF">
      <w:pPr>
        <w:spacing w:line="340" w:lineRule="exact"/>
        <w:contextualSpacing/>
        <w:jc w:val="center"/>
        <w:rPr>
          <w:rFonts w:ascii="Arial" w:hAnsi="Arial" w:cs="Arial"/>
          <w:sz w:val="22"/>
          <w:szCs w:val="22"/>
        </w:rPr>
      </w:pPr>
    </w:p>
    <w:p w:rsidR="00DF79E5" w:rsidRPr="00E021CF" w:rsidRDefault="00CB4DAF" w:rsidP="00CB4DAF">
      <w:pPr>
        <w:spacing w:line="340" w:lineRule="exact"/>
        <w:contextualSpacing/>
        <w:jc w:val="center"/>
        <w:rPr>
          <w:rFonts w:ascii="Arial" w:hAnsi="Arial" w:cs="Arial"/>
          <w:b/>
          <w:sz w:val="22"/>
          <w:szCs w:val="22"/>
        </w:rPr>
      </w:pPr>
      <w:r w:rsidRPr="00E021CF">
        <w:rPr>
          <w:rFonts w:ascii="Arial" w:hAnsi="Arial" w:cs="Arial"/>
          <w:b/>
          <w:sz w:val="22"/>
          <w:szCs w:val="22"/>
        </w:rPr>
        <w:t>Modello di offerta tecnica</w:t>
      </w:r>
    </w:p>
    <w:p w:rsidR="00CB4DAF" w:rsidRPr="00E021CF" w:rsidRDefault="00CB4DAF" w:rsidP="00CB4DAF">
      <w:pPr>
        <w:spacing w:line="340" w:lineRule="exact"/>
        <w:contextualSpacing/>
        <w:jc w:val="center"/>
        <w:rPr>
          <w:rFonts w:ascii="Arial" w:hAnsi="Arial" w:cs="Arial"/>
          <w:sz w:val="22"/>
          <w:szCs w:val="22"/>
        </w:rPr>
      </w:pPr>
    </w:p>
    <w:p w:rsidR="00DF79E5" w:rsidRPr="00D23784" w:rsidRDefault="008F43BA" w:rsidP="00D23784">
      <w:pPr>
        <w:spacing w:line="276" w:lineRule="auto"/>
        <w:jc w:val="both"/>
        <w:rPr>
          <w:rFonts w:ascii="Arial" w:hAnsi="Arial" w:cs="Arial"/>
          <w:i/>
          <w:sz w:val="18"/>
          <w:szCs w:val="18"/>
        </w:rPr>
      </w:pPr>
      <w:r w:rsidRPr="00E021CF">
        <w:rPr>
          <w:rFonts w:ascii="Arial" w:hAnsi="Arial" w:cs="Arial"/>
          <w:b/>
          <w:sz w:val="22"/>
          <w:szCs w:val="22"/>
        </w:rPr>
        <w:t xml:space="preserve">1. </w:t>
      </w:r>
      <w:bookmarkStart w:id="6" w:name="_Hlk188010459"/>
      <w:r w:rsidRPr="00E021CF">
        <w:rPr>
          <w:rFonts w:ascii="Arial" w:hAnsi="Arial" w:cs="Arial"/>
          <w:b/>
          <w:sz w:val="22"/>
          <w:szCs w:val="22"/>
        </w:rPr>
        <w:t>Struttura organizzativa</w:t>
      </w:r>
      <w:bookmarkEnd w:id="6"/>
      <w:r w:rsidR="00D040D0" w:rsidRPr="00E021CF">
        <w:rPr>
          <w:rFonts w:ascii="Arial" w:hAnsi="Arial" w:cs="Arial"/>
          <w:b/>
          <w:sz w:val="22"/>
          <w:szCs w:val="22"/>
        </w:rPr>
        <w:t xml:space="preserve">, professionalità ed adeguatezza del concorrente </w:t>
      </w:r>
      <w:r w:rsidRPr="00E021CF">
        <w:rPr>
          <w:rFonts w:ascii="Arial" w:hAnsi="Arial" w:cs="Arial"/>
          <w:bCs/>
          <w:sz w:val="22"/>
          <w:szCs w:val="22"/>
        </w:rPr>
        <w:t>(</w:t>
      </w:r>
      <w:r w:rsidR="00CB4DAF" w:rsidRPr="00D23784">
        <w:rPr>
          <w:rFonts w:ascii="Arial" w:hAnsi="Arial" w:cs="Arial"/>
          <w:i/>
          <w:sz w:val="18"/>
          <w:szCs w:val="18"/>
        </w:rPr>
        <w:t xml:space="preserve">descrivere </w:t>
      </w:r>
      <w:r w:rsidR="00E021CF" w:rsidRPr="00D23784">
        <w:rPr>
          <w:rFonts w:ascii="Arial" w:hAnsi="Arial" w:cs="Arial"/>
          <w:bCs/>
          <w:i/>
          <w:sz w:val="18"/>
          <w:szCs w:val="18"/>
        </w:rPr>
        <w:t>la struttura organizzativa, con specifico riferimento alla dimensione e struttura aziendale, modalità di coordinamento, gestione; metodologie per il monitoraggio dell’esecuzione dell’appalto, qualità delle risorse professionali assegnate alla commessa (direttore di produzione, operai, etc.)</w:t>
      </w:r>
      <w:r w:rsidR="00D040D0" w:rsidRPr="00D23784">
        <w:rPr>
          <w:rFonts w:ascii="Arial" w:hAnsi="Arial" w:cs="Arial"/>
          <w:i/>
          <w:sz w:val="18"/>
          <w:szCs w:val="18"/>
        </w:rPr>
        <w:t>:</w:t>
      </w:r>
    </w:p>
    <w:p w:rsidR="00B31E41" w:rsidRPr="00E021CF" w:rsidRDefault="00B31E41" w:rsidP="00CB4DAF">
      <w:pPr>
        <w:spacing w:line="340" w:lineRule="exact"/>
        <w:jc w:val="both"/>
        <w:rPr>
          <w:rFonts w:ascii="Arial" w:hAnsi="Arial" w:cs="Arial"/>
          <w:i/>
          <w:sz w:val="22"/>
          <w:szCs w:val="22"/>
        </w:rPr>
      </w:pPr>
    </w:p>
    <w:tbl>
      <w:tblPr>
        <w:tblStyle w:val="Grigliatabella"/>
        <w:tblW w:w="0" w:type="auto"/>
        <w:tblLook w:val="04A0" w:firstRow="1" w:lastRow="0" w:firstColumn="1" w:lastColumn="0" w:noHBand="0" w:noVBand="1"/>
      </w:tblPr>
      <w:tblGrid>
        <w:gridCol w:w="9628"/>
      </w:tblGrid>
      <w:tr w:rsidR="00CB4DAF" w:rsidRPr="00E021CF" w:rsidTr="00CB4DAF">
        <w:tc>
          <w:tcPr>
            <w:tcW w:w="9628" w:type="dxa"/>
          </w:tcPr>
          <w:p w:rsidR="00CB4DAF" w:rsidRPr="00E021CF" w:rsidRDefault="00CB4DAF" w:rsidP="00CB4DAF">
            <w:pPr>
              <w:spacing w:line="340" w:lineRule="exact"/>
              <w:jc w:val="both"/>
              <w:rPr>
                <w:rFonts w:ascii="Arial" w:hAnsi="Arial" w:cs="Arial"/>
                <w:sz w:val="22"/>
                <w:szCs w:val="22"/>
              </w:rPr>
            </w:pPr>
          </w:p>
          <w:p w:rsidR="00CB4DAF" w:rsidRPr="00E021CF" w:rsidRDefault="00CB4DAF" w:rsidP="00CB4DAF">
            <w:pPr>
              <w:spacing w:line="340" w:lineRule="exact"/>
              <w:jc w:val="both"/>
              <w:rPr>
                <w:rFonts w:ascii="Arial" w:hAnsi="Arial" w:cs="Arial"/>
                <w:sz w:val="22"/>
                <w:szCs w:val="22"/>
              </w:rPr>
            </w:pPr>
          </w:p>
          <w:p w:rsidR="00CB4DAF" w:rsidRPr="00E021CF" w:rsidRDefault="00CB4DAF" w:rsidP="00CB4DAF">
            <w:pPr>
              <w:spacing w:line="340" w:lineRule="exact"/>
              <w:jc w:val="both"/>
              <w:rPr>
                <w:rFonts w:ascii="Arial" w:hAnsi="Arial" w:cs="Arial"/>
                <w:sz w:val="22"/>
                <w:szCs w:val="22"/>
              </w:rPr>
            </w:pPr>
          </w:p>
          <w:p w:rsidR="00CB4DAF" w:rsidRPr="00E021CF" w:rsidRDefault="00CB4DAF" w:rsidP="00CB4DAF">
            <w:pPr>
              <w:spacing w:line="340" w:lineRule="exact"/>
              <w:jc w:val="both"/>
              <w:rPr>
                <w:rFonts w:ascii="Arial" w:hAnsi="Arial" w:cs="Arial"/>
                <w:sz w:val="22"/>
                <w:szCs w:val="22"/>
              </w:rPr>
            </w:pPr>
          </w:p>
          <w:p w:rsidR="00CB4DAF" w:rsidRPr="00E021CF" w:rsidRDefault="00CB4DAF" w:rsidP="00CB4DAF">
            <w:pPr>
              <w:spacing w:line="340" w:lineRule="exact"/>
              <w:jc w:val="both"/>
              <w:rPr>
                <w:rFonts w:ascii="Arial" w:hAnsi="Arial" w:cs="Arial"/>
                <w:sz w:val="22"/>
                <w:szCs w:val="22"/>
              </w:rPr>
            </w:pPr>
          </w:p>
          <w:p w:rsidR="00CB4DAF" w:rsidRPr="00E021CF" w:rsidRDefault="00CB4DAF" w:rsidP="00CB4DAF">
            <w:pPr>
              <w:spacing w:line="340" w:lineRule="exact"/>
              <w:jc w:val="both"/>
              <w:rPr>
                <w:rFonts w:ascii="Arial" w:hAnsi="Arial" w:cs="Arial"/>
                <w:sz w:val="22"/>
                <w:szCs w:val="22"/>
              </w:rPr>
            </w:pPr>
          </w:p>
          <w:p w:rsidR="00CB4DAF" w:rsidRPr="00E021CF" w:rsidRDefault="00CB4DAF" w:rsidP="00CB4DAF">
            <w:pPr>
              <w:spacing w:line="340" w:lineRule="exact"/>
              <w:jc w:val="both"/>
              <w:rPr>
                <w:rFonts w:ascii="Arial" w:hAnsi="Arial" w:cs="Arial"/>
                <w:sz w:val="22"/>
                <w:szCs w:val="22"/>
              </w:rPr>
            </w:pPr>
          </w:p>
          <w:p w:rsidR="00CB4DAF" w:rsidRPr="00E021CF" w:rsidRDefault="00CB4DAF" w:rsidP="00CB4DAF">
            <w:pPr>
              <w:spacing w:line="340" w:lineRule="exact"/>
              <w:jc w:val="both"/>
              <w:rPr>
                <w:rFonts w:ascii="Arial" w:hAnsi="Arial" w:cs="Arial"/>
                <w:sz w:val="22"/>
                <w:szCs w:val="22"/>
              </w:rPr>
            </w:pPr>
          </w:p>
          <w:p w:rsidR="00CB4DAF" w:rsidRPr="00E021CF" w:rsidRDefault="00CB4DAF" w:rsidP="00CB4DAF">
            <w:pPr>
              <w:spacing w:line="340" w:lineRule="exact"/>
              <w:jc w:val="both"/>
              <w:rPr>
                <w:rFonts w:ascii="Arial" w:hAnsi="Arial" w:cs="Arial"/>
                <w:sz w:val="22"/>
                <w:szCs w:val="22"/>
              </w:rPr>
            </w:pPr>
          </w:p>
          <w:p w:rsidR="00CB4DAF" w:rsidRPr="00E021CF" w:rsidRDefault="00CB4DAF" w:rsidP="00CB4DAF">
            <w:pPr>
              <w:spacing w:line="340" w:lineRule="exact"/>
              <w:jc w:val="both"/>
              <w:rPr>
                <w:rFonts w:ascii="Arial" w:hAnsi="Arial" w:cs="Arial"/>
                <w:sz w:val="22"/>
                <w:szCs w:val="22"/>
              </w:rPr>
            </w:pPr>
          </w:p>
          <w:p w:rsidR="00CB4DAF" w:rsidRPr="00E021CF" w:rsidRDefault="00CB4DAF" w:rsidP="00CB4DAF">
            <w:pPr>
              <w:spacing w:line="340" w:lineRule="exact"/>
              <w:jc w:val="both"/>
              <w:rPr>
                <w:rFonts w:ascii="Arial" w:hAnsi="Arial" w:cs="Arial"/>
                <w:sz w:val="22"/>
                <w:szCs w:val="22"/>
              </w:rPr>
            </w:pPr>
          </w:p>
        </w:tc>
      </w:tr>
    </w:tbl>
    <w:p w:rsidR="00E021CF" w:rsidRPr="00E021CF" w:rsidRDefault="00E021CF" w:rsidP="00CB4DAF">
      <w:pPr>
        <w:spacing w:line="340" w:lineRule="exact"/>
        <w:jc w:val="both"/>
        <w:rPr>
          <w:rFonts w:ascii="Arial" w:hAnsi="Arial" w:cs="Arial"/>
          <w:sz w:val="22"/>
          <w:szCs w:val="22"/>
        </w:rPr>
      </w:pPr>
    </w:p>
    <w:p w:rsidR="00E021CF" w:rsidRPr="00D23784" w:rsidRDefault="00D040D0" w:rsidP="00D23784">
      <w:pPr>
        <w:spacing w:line="276" w:lineRule="auto"/>
        <w:jc w:val="both"/>
        <w:rPr>
          <w:rFonts w:ascii="Arial" w:hAnsi="Arial" w:cs="Arial"/>
          <w:i/>
          <w:sz w:val="18"/>
          <w:szCs w:val="18"/>
        </w:rPr>
      </w:pPr>
      <w:r w:rsidRPr="00E021CF">
        <w:rPr>
          <w:rFonts w:ascii="Arial" w:hAnsi="Arial" w:cs="Arial"/>
          <w:b/>
          <w:sz w:val="22"/>
          <w:szCs w:val="22"/>
        </w:rPr>
        <w:t xml:space="preserve">2. </w:t>
      </w:r>
      <w:r w:rsidR="00E021CF" w:rsidRPr="00E021CF">
        <w:rPr>
          <w:rFonts w:ascii="Arial" w:hAnsi="Arial" w:cs="Arial"/>
          <w:b/>
          <w:bCs/>
          <w:i/>
          <w:sz w:val="22"/>
          <w:szCs w:val="22"/>
        </w:rPr>
        <w:t>Caratteristiche tecniche dell’imbarcazione, con riferimento a</w:t>
      </w:r>
      <w:r w:rsidR="00E021CF" w:rsidRPr="00E021CF">
        <w:rPr>
          <w:rFonts w:ascii="Arial" w:hAnsi="Arial" w:cs="Arial"/>
          <w:b/>
          <w:sz w:val="22"/>
          <w:szCs w:val="22"/>
        </w:rPr>
        <w:t xml:space="preserve">l sistema propulsivo ed alle tecnologie costruttive </w:t>
      </w:r>
      <w:r w:rsidR="00E021CF" w:rsidRPr="00D23784">
        <w:rPr>
          <w:rFonts w:ascii="Arial" w:hAnsi="Arial" w:cs="Arial"/>
          <w:i/>
          <w:sz w:val="18"/>
          <w:szCs w:val="18"/>
        </w:rPr>
        <w:t>(</w:t>
      </w:r>
      <w:r w:rsidR="00D23784" w:rsidRPr="00D23784">
        <w:rPr>
          <w:rFonts w:ascii="Arial" w:hAnsi="Arial" w:cs="Arial"/>
          <w:i/>
          <w:sz w:val="18"/>
          <w:szCs w:val="18"/>
        </w:rPr>
        <w:t xml:space="preserve">descrivere </w:t>
      </w:r>
      <w:r w:rsidR="00E021CF" w:rsidRPr="00D23784">
        <w:rPr>
          <w:rFonts w:ascii="Arial" w:hAnsi="Arial" w:cs="Arial"/>
          <w:i/>
          <w:sz w:val="18"/>
          <w:szCs w:val="18"/>
        </w:rPr>
        <w:t xml:space="preserve">le soluzioni adottate per il </w:t>
      </w:r>
      <w:r w:rsidR="00E021CF" w:rsidRPr="00D23784">
        <w:rPr>
          <w:rFonts w:ascii="Arial" w:hAnsi="Arial" w:cs="Arial"/>
          <w:i/>
          <w:sz w:val="18"/>
          <w:szCs w:val="18"/>
          <w:u w:val="single"/>
        </w:rPr>
        <w:t>sistema di propulsione elettrica</w:t>
      </w:r>
      <w:r w:rsidR="00E021CF" w:rsidRPr="00D23784">
        <w:rPr>
          <w:rFonts w:ascii="Arial" w:hAnsi="Arial" w:cs="Arial"/>
          <w:i/>
          <w:sz w:val="18"/>
          <w:szCs w:val="18"/>
        </w:rPr>
        <w:t xml:space="preserve"> in termini di efficienza energetica, affidabilità, silenziosità e ridotto impatto ambientale, con particolare riferimento all’idoneità all’impiego in ambiente sensibile (Grotta dello Smeraldo)</w:t>
      </w:r>
      <w:r w:rsidR="00D23784">
        <w:rPr>
          <w:rFonts w:ascii="Arial" w:hAnsi="Arial" w:cs="Arial"/>
          <w:i/>
          <w:sz w:val="18"/>
          <w:szCs w:val="18"/>
        </w:rPr>
        <w:t xml:space="preserve">, </w:t>
      </w:r>
      <w:r w:rsidR="00E021CF" w:rsidRPr="00D23784">
        <w:rPr>
          <w:rFonts w:ascii="Arial" w:hAnsi="Arial" w:cs="Arial"/>
          <w:i/>
          <w:sz w:val="18"/>
          <w:szCs w:val="18"/>
        </w:rPr>
        <w:t xml:space="preserve"> le prestazioni operative (autonomia, gestione batterie “plug-and-play”, facilità di ricarica e controllo remoto), nonché la continuità di esercizio e la riduzione delle emissioni acustiche e vibrazionali</w:t>
      </w:r>
      <w:r w:rsidR="00D23784">
        <w:rPr>
          <w:rFonts w:ascii="Arial" w:hAnsi="Arial" w:cs="Arial"/>
          <w:i/>
          <w:sz w:val="18"/>
          <w:szCs w:val="18"/>
        </w:rPr>
        <w:t xml:space="preserve">; dettagliare, inoltre, </w:t>
      </w:r>
      <w:r w:rsidR="00E021CF" w:rsidRPr="00D23784">
        <w:rPr>
          <w:rFonts w:ascii="Arial" w:hAnsi="Arial" w:cs="Arial"/>
          <w:i/>
          <w:sz w:val="18"/>
          <w:szCs w:val="18"/>
        </w:rPr>
        <w:t xml:space="preserve">le </w:t>
      </w:r>
      <w:r w:rsidR="00E021CF" w:rsidRPr="00D23784">
        <w:rPr>
          <w:rFonts w:ascii="Arial" w:hAnsi="Arial" w:cs="Arial"/>
          <w:i/>
          <w:sz w:val="18"/>
          <w:szCs w:val="18"/>
          <w:u w:val="single"/>
        </w:rPr>
        <w:t>caratteristiche costruttive</w:t>
      </w:r>
      <w:r w:rsidR="00E021CF" w:rsidRPr="00D23784">
        <w:rPr>
          <w:rFonts w:ascii="Arial" w:hAnsi="Arial" w:cs="Arial"/>
          <w:i/>
          <w:sz w:val="18"/>
          <w:szCs w:val="18"/>
        </w:rPr>
        <w:t xml:space="preserve"> dell’unità con particolare riferimento alla qualità dei materiali (es. HDPE, policarbonato o materiale similare trasparente), alla robustezza e durabilità, nonché alle soluzioni progettuali innovative relative alla modularità dello scafo. Sarà oggetto di valutazione la facilità di trasporto, assemblaggio e varo all’interno della grotta, la sicurezza delle connessioni tra moduli, la tenuta stagna e l’ottimizzazione delle operazioni logistiche in spazi confinati</w:t>
      </w:r>
      <w:r w:rsidR="00D23784">
        <w:rPr>
          <w:rFonts w:ascii="Arial" w:hAnsi="Arial" w:cs="Arial"/>
          <w:i/>
          <w:sz w:val="18"/>
          <w:szCs w:val="18"/>
        </w:rPr>
        <w:t>):</w:t>
      </w:r>
    </w:p>
    <w:p w:rsidR="00DF79E5" w:rsidRPr="00E021CF" w:rsidRDefault="00DF79E5" w:rsidP="00D040D0">
      <w:pPr>
        <w:spacing w:line="340" w:lineRule="exact"/>
        <w:contextualSpacing/>
        <w:rPr>
          <w:rFonts w:ascii="Arial" w:hAnsi="Arial" w:cs="Arial"/>
          <w:sz w:val="22"/>
          <w:szCs w:val="22"/>
        </w:rPr>
      </w:pPr>
    </w:p>
    <w:tbl>
      <w:tblPr>
        <w:tblStyle w:val="Grigliatabella"/>
        <w:tblW w:w="0" w:type="auto"/>
        <w:tblLook w:val="04A0" w:firstRow="1" w:lastRow="0" w:firstColumn="1" w:lastColumn="0" w:noHBand="0" w:noVBand="1"/>
      </w:tblPr>
      <w:tblGrid>
        <w:gridCol w:w="4814"/>
        <w:gridCol w:w="4814"/>
      </w:tblGrid>
      <w:tr w:rsidR="00E021CF" w:rsidRPr="00E021CF" w:rsidTr="00E021CF">
        <w:trPr>
          <w:trHeight w:val="780"/>
        </w:trPr>
        <w:tc>
          <w:tcPr>
            <w:tcW w:w="4814" w:type="dxa"/>
          </w:tcPr>
          <w:p w:rsidR="00E021CF" w:rsidRPr="00E021CF" w:rsidRDefault="00E021CF" w:rsidP="00D80542">
            <w:pPr>
              <w:spacing w:line="340" w:lineRule="exact"/>
              <w:contextualSpacing/>
              <w:rPr>
                <w:rFonts w:ascii="Arial" w:hAnsi="Arial" w:cs="Arial"/>
                <w:b/>
                <w:i/>
                <w:sz w:val="22"/>
                <w:szCs w:val="22"/>
              </w:rPr>
            </w:pPr>
            <w:proofErr w:type="spellStart"/>
            <w:r w:rsidRPr="00E021CF">
              <w:rPr>
                <w:rFonts w:ascii="Arial" w:hAnsi="Arial" w:cs="Arial"/>
                <w:b/>
                <w:i/>
                <w:sz w:val="22"/>
                <w:szCs w:val="22"/>
              </w:rPr>
              <w:t>Subcriterio</w:t>
            </w:r>
            <w:proofErr w:type="spellEnd"/>
            <w:r w:rsidRPr="00E021CF">
              <w:rPr>
                <w:rFonts w:ascii="Arial" w:hAnsi="Arial" w:cs="Arial"/>
                <w:b/>
                <w:i/>
                <w:sz w:val="22"/>
                <w:szCs w:val="22"/>
              </w:rPr>
              <w:t xml:space="preserve"> di valutazione</w:t>
            </w:r>
          </w:p>
          <w:p w:rsidR="00E021CF" w:rsidRPr="00E021CF" w:rsidRDefault="00E021CF" w:rsidP="00D80542">
            <w:pPr>
              <w:spacing w:line="340" w:lineRule="exact"/>
              <w:contextualSpacing/>
              <w:rPr>
                <w:rFonts w:ascii="Arial" w:hAnsi="Arial" w:cs="Arial"/>
                <w:i/>
                <w:sz w:val="22"/>
                <w:szCs w:val="22"/>
              </w:rPr>
            </w:pPr>
          </w:p>
        </w:tc>
        <w:tc>
          <w:tcPr>
            <w:tcW w:w="4814" w:type="dxa"/>
          </w:tcPr>
          <w:p w:rsidR="00E021CF" w:rsidRPr="00E021CF" w:rsidRDefault="00E021CF" w:rsidP="00D80542">
            <w:pPr>
              <w:spacing w:line="340" w:lineRule="exact"/>
              <w:contextualSpacing/>
              <w:rPr>
                <w:rFonts w:ascii="Arial" w:hAnsi="Arial" w:cs="Arial"/>
                <w:b/>
                <w:i/>
                <w:sz w:val="22"/>
                <w:szCs w:val="22"/>
              </w:rPr>
            </w:pPr>
            <w:r w:rsidRPr="00E021CF">
              <w:rPr>
                <w:rFonts w:ascii="Arial" w:hAnsi="Arial" w:cs="Arial"/>
                <w:b/>
                <w:i/>
                <w:sz w:val="22"/>
                <w:szCs w:val="22"/>
              </w:rPr>
              <w:t>Condizioni offerte dall’operatore economico concorrente</w:t>
            </w:r>
          </w:p>
        </w:tc>
      </w:tr>
      <w:tr w:rsidR="00E021CF" w:rsidRPr="00E021CF" w:rsidTr="00C0266A">
        <w:trPr>
          <w:trHeight w:val="1703"/>
        </w:trPr>
        <w:tc>
          <w:tcPr>
            <w:tcW w:w="4814" w:type="dxa"/>
          </w:tcPr>
          <w:p w:rsidR="00E021CF" w:rsidRPr="00E021CF" w:rsidRDefault="00E021CF" w:rsidP="00E021CF">
            <w:pPr>
              <w:spacing w:line="340" w:lineRule="exact"/>
              <w:ind w:left="127" w:right="135"/>
              <w:jc w:val="both"/>
              <w:rPr>
                <w:rFonts w:ascii="Arial" w:hAnsi="Arial" w:cs="Arial"/>
                <w:b/>
                <w:sz w:val="22"/>
                <w:szCs w:val="22"/>
              </w:rPr>
            </w:pPr>
            <w:r w:rsidRPr="00E021CF">
              <w:rPr>
                <w:rFonts w:ascii="Arial" w:hAnsi="Arial" w:cs="Arial"/>
                <w:b/>
                <w:sz w:val="22"/>
                <w:szCs w:val="22"/>
              </w:rPr>
              <w:t>2.1 Sistema propulsivo;</w:t>
            </w:r>
          </w:p>
          <w:p w:rsidR="00E021CF" w:rsidRPr="00E021CF" w:rsidRDefault="00E021CF" w:rsidP="00E021CF">
            <w:pPr>
              <w:spacing w:line="340" w:lineRule="exact"/>
              <w:ind w:left="127" w:right="135"/>
              <w:jc w:val="both"/>
              <w:rPr>
                <w:rFonts w:ascii="Arial" w:hAnsi="Arial" w:cs="Arial"/>
                <w:sz w:val="22"/>
                <w:szCs w:val="22"/>
              </w:rPr>
            </w:pPr>
          </w:p>
          <w:p w:rsidR="00E021CF" w:rsidRPr="00E021CF" w:rsidRDefault="00E021CF" w:rsidP="00E021CF">
            <w:pPr>
              <w:spacing w:line="340" w:lineRule="exact"/>
              <w:ind w:left="127" w:right="135"/>
              <w:jc w:val="both"/>
              <w:rPr>
                <w:rFonts w:ascii="Arial" w:hAnsi="Arial" w:cs="Arial"/>
                <w:sz w:val="22"/>
                <w:szCs w:val="22"/>
              </w:rPr>
            </w:pPr>
          </w:p>
        </w:tc>
        <w:tc>
          <w:tcPr>
            <w:tcW w:w="4814" w:type="dxa"/>
          </w:tcPr>
          <w:p w:rsidR="00E021CF" w:rsidRPr="00E021CF" w:rsidRDefault="00E021CF" w:rsidP="00D80542">
            <w:pPr>
              <w:spacing w:line="340" w:lineRule="exact"/>
              <w:contextualSpacing/>
              <w:rPr>
                <w:rFonts w:ascii="Arial" w:hAnsi="Arial" w:cs="Arial"/>
                <w:i/>
                <w:sz w:val="22"/>
                <w:szCs w:val="22"/>
              </w:rPr>
            </w:pPr>
          </w:p>
        </w:tc>
      </w:tr>
      <w:tr w:rsidR="00E021CF" w:rsidRPr="00E021CF" w:rsidTr="00C0266A">
        <w:trPr>
          <w:trHeight w:val="1703"/>
        </w:trPr>
        <w:tc>
          <w:tcPr>
            <w:tcW w:w="4814" w:type="dxa"/>
          </w:tcPr>
          <w:p w:rsidR="00E021CF" w:rsidRPr="00E021CF" w:rsidRDefault="00E021CF" w:rsidP="00E021CF">
            <w:pPr>
              <w:spacing w:line="340" w:lineRule="exact"/>
              <w:ind w:left="127" w:right="135"/>
              <w:jc w:val="both"/>
              <w:rPr>
                <w:rFonts w:ascii="Arial" w:hAnsi="Arial" w:cs="Arial"/>
                <w:b/>
                <w:sz w:val="22"/>
                <w:szCs w:val="22"/>
              </w:rPr>
            </w:pPr>
            <w:r w:rsidRPr="00E021CF">
              <w:rPr>
                <w:rFonts w:ascii="Arial" w:hAnsi="Arial" w:cs="Arial"/>
                <w:b/>
                <w:sz w:val="22"/>
                <w:szCs w:val="22"/>
              </w:rPr>
              <w:lastRenderedPageBreak/>
              <w:t>2.2 Tecnologie costruttive.</w:t>
            </w:r>
          </w:p>
        </w:tc>
        <w:tc>
          <w:tcPr>
            <w:tcW w:w="4814" w:type="dxa"/>
          </w:tcPr>
          <w:p w:rsidR="00E021CF" w:rsidRPr="00E021CF" w:rsidRDefault="00E021CF" w:rsidP="00D80542">
            <w:pPr>
              <w:spacing w:line="340" w:lineRule="exact"/>
              <w:contextualSpacing/>
              <w:rPr>
                <w:rFonts w:ascii="Arial" w:hAnsi="Arial" w:cs="Arial"/>
                <w:i/>
                <w:sz w:val="22"/>
                <w:szCs w:val="22"/>
              </w:rPr>
            </w:pPr>
          </w:p>
        </w:tc>
      </w:tr>
    </w:tbl>
    <w:p w:rsidR="00CB4DAF" w:rsidRPr="00E021CF" w:rsidRDefault="00CB4DAF" w:rsidP="00D80542">
      <w:pPr>
        <w:spacing w:line="340" w:lineRule="exact"/>
        <w:contextualSpacing/>
        <w:rPr>
          <w:rFonts w:ascii="Arial" w:hAnsi="Arial" w:cs="Arial"/>
          <w:i/>
          <w:sz w:val="22"/>
          <w:szCs w:val="22"/>
        </w:rPr>
      </w:pPr>
    </w:p>
    <w:p w:rsidR="00E021CF" w:rsidRDefault="00D040D0" w:rsidP="00D23784">
      <w:pPr>
        <w:spacing w:line="276" w:lineRule="auto"/>
        <w:ind w:right="30"/>
        <w:jc w:val="both"/>
        <w:rPr>
          <w:rFonts w:ascii="Arial" w:hAnsi="Arial" w:cs="Arial"/>
          <w:i/>
          <w:sz w:val="22"/>
          <w:szCs w:val="22"/>
        </w:rPr>
      </w:pPr>
      <w:r w:rsidRPr="00E021CF">
        <w:rPr>
          <w:rFonts w:ascii="Arial" w:hAnsi="Arial" w:cs="Arial"/>
          <w:b/>
          <w:sz w:val="22"/>
          <w:szCs w:val="22"/>
        </w:rPr>
        <w:t>3.</w:t>
      </w:r>
      <w:r w:rsidR="008F43BA" w:rsidRPr="00E021CF">
        <w:rPr>
          <w:rFonts w:ascii="Arial" w:hAnsi="Arial" w:cs="Arial"/>
          <w:b/>
          <w:sz w:val="22"/>
          <w:szCs w:val="22"/>
        </w:rPr>
        <w:t xml:space="preserve"> </w:t>
      </w:r>
      <w:r w:rsidR="00E021CF" w:rsidRPr="00E021CF">
        <w:rPr>
          <w:rFonts w:ascii="Arial" w:hAnsi="Arial" w:cs="Arial"/>
          <w:b/>
          <w:bCs/>
          <w:i/>
          <w:iCs/>
          <w:sz w:val="22"/>
          <w:szCs w:val="22"/>
        </w:rPr>
        <w:t xml:space="preserve">Manutenzione, con riferimento a efficienza operativa  e </w:t>
      </w:r>
      <w:proofErr w:type="spellStart"/>
      <w:r w:rsidR="00E021CF" w:rsidRPr="00E021CF">
        <w:rPr>
          <w:rFonts w:ascii="Arial" w:hAnsi="Arial" w:cs="Arial"/>
          <w:b/>
          <w:bCs/>
          <w:i/>
          <w:iCs/>
          <w:sz w:val="22"/>
          <w:szCs w:val="22"/>
        </w:rPr>
        <w:t>sosenibilità</w:t>
      </w:r>
      <w:proofErr w:type="spellEnd"/>
      <w:r w:rsidR="00E021CF" w:rsidRPr="00E021CF">
        <w:rPr>
          <w:rFonts w:ascii="Arial" w:hAnsi="Arial" w:cs="Arial"/>
          <w:b/>
          <w:bCs/>
          <w:i/>
          <w:iCs/>
          <w:sz w:val="22"/>
          <w:szCs w:val="22"/>
        </w:rPr>
        <w:t xml:space="preserve"> ed al </w:t>
      </w:r>
      <w:r w:rsidR="00E021CF" w:rsidRPr="00E021CF">
        <w:rPr>
          <w:rFonts w:ascii="Arial" w:hAnsi="Arial" w:cs="Arial"/>
          <w:b/>
          <w:i/>
          <w:sz w:val="22"/>
          <w:szCs w:val="22"/>
        </w:rPr>
        <w:t>piano di manutenzione ordinaria</w:t>
      </w:r>
      <w:r w:rsidR="00E021CF" w:rsidRPr="00E021CF">
        <w:rPr>
          <w:rFonts w:ascii="Arial" w:hAnsi="Arial" w:cs="Arial"/>
          <w:b/>
          <w:bCs/>
          <w:i/>
          <w:iCs/>
          <w:sz w:val="22"/>
          <w:szCs w:val="22"/>
        </w:rPr>
        <w:t xml:space="preserve"> </w:t>
      </w:r>
      <w:r w:rsidR="00E021CF" w:rsidRPr="00E021CF">
        <w:rPr>
          <w:rFonts w:ascii="Arial" w:hAnsi="Arial" w:cs="Arial"/>
          <w:bCs/>
          <w:i/>
          <w:iCs/>
          <w:sz w:val="22"/>
          <w:szCs w:val="22"/>
        </w:rPr>
        <w:t>(</w:t>
      </w:r>
      <w:r w:rsidR="00D23784">
        <w:rPr>
          <w:rFonts w:ascii="Arial" w:hAnsi="Arial" w:cs="Arial"/>
          <w:i/>
          <w:sz w:val="18"/>
          <w:szCs w:val="18"/>
        </w:rPr>
        <w:t xml:space="preserve">descrivere </w:t>
      </w:r>
      <w:r w:rsidR="00E021CF" w:rsidRPr="00D23784">
        <w:rPr>
          <w:rFonts w:ascii="Arial" w:hAnsi="Arial" w:cs="Arial"/>
          <w:i/>
          <w:sz w:val="18"/>
          <w:szCs w:val="18"/>
        </w:rPr>
        <w:t>gli aspetti connessi alla gestione e alla manutenzione del natante, con l’obiettivo di garantire efficienza operativa e sostenibilità nel tempo. In particolare, verranno considerati la facilità di manutenzione e l’accessibilità ai principali componenti tecnici, quali batterie e impianti, nonché l’affidabilità complessiva del sistema nel lungo periodo. Assumeranno inoltre rilievo le soluzioni in grado di ottimizzare i costi di gestione e manutenzione, contribuendo a ridurre gli interventi necessari e a migliorare la durabilità delle componenti, il piano di manutenzione ordinaria, proposto dall’</w:t>
      </w:r>
      <w:proofErr w:type="spellStart"/>
      <w:r w:rsidR="00E021CF" w:rsidRPr="00D23784">
        <w:rPr>
          <w:rFonts w:ascii="Arial" w:hAnsi="Arial" w:cs="Arial"/>
          <w:i/>
          <w:sz w:val="18"/>
          <w:szCs w:val="18"/>
        </w:rPr>
        <w:t>o.e</w:t>
      </w:r>
      <w:proofErr w:type="spellEnd"/>
      <w:r w:rsidR="00E021CF" w:rsidRPr="00D23784">
        <w:rPr>
          <w:rFonts w:ascii="Arial" w:hAnsi="Arial" w:cs="Arial"/>
          <w:i/>
          <w:sz w:val="18"/>
          <w:szCs w:val="18"/>
        </w:rPr>
        <w:t>, con particolare riferimento alla frequenza degli interventi previsti, alla tipologia degli interventi previsti, alle metodologie ed ai prodotti utilizzati utilizzate, etc.</w:t>
      </w:r>
      <w:r w:rsidR="00E021CF">
        <w:rPr>
          <w:rFonts w:ascii="Arial" w:hAnsi="Arial" w:cs="Arial"/>
          <w:i/>
          <w:sz w:val="22"/>
          <w:szCs w:val="22"/>
        </w:rPr>
        <w:t>):</w:t>
      </w:r>
    </w:p>
    <w:tbl>
      <w:tblPr>
        <w:tblStyle w:val="Grigliatabella"/>
        <w:tblW w:w="0" w:type="auto"/>
        <w:tblLook w:val="04A0" w:firstRow="1" w:lastRow="0" w:firstColumn="1" w:lastColumn="0" w:noHBand="0" w:noVBand="1"/>
      </w:tblPr>
      <w:tblGrid>
        <w:gridCol w:w="4814"/>
        <w:gridCol w:w="4814"/>
      </w:tblGrid>
      <w:tr w:rsidR="00E021CF" w:rsidRPr="00E021CF" w:rsidTr="00F44AA0">
        <w:trPr>
          <w:trHeight w:val="780"/>
        </w:trPr>
        <w:tc>
          <w:tcPr>
            <w:tcW w:w="4814" w:type="dxa"/>
          </w:tcPr>
          <w:p w:rsidR="00E021CF" w:rsidRPr="00E021CF" w:rsidRDefault="00E021CF" w:rsidP="00F44AA0">
            <w:pPr>
              <w:spacing w:line="340" w:lineRule="exact"/>
              <w:contextualSpacing/>
              <w:rPr>
                <w:rFonts w:ascii="Arial" w:hAnsi="Arial" w:cs="Arial"/>
                <w:b/>
                <w:i/>
                <w:sz w:val="22"/>
                <w:szCs w:val="22"/>
              </w:rPr>
            </w:pPr>
            <w:proofErr w:type="spellStart"/>
            <w:r w:rsidRPr="00E021CF">
              <w:rPr>
                <w:rFonts w:ascii="Arial" w:hAnsi="Arial" w:cs="Arial"/>
                <w:b/>
                <w:i/>
                <w:sz w:val="22"/>
                <w:szCs w:val="22"/>
              </w:rPr>
              <w:t>Subcriterio</w:t>
            </w:r>
            <w:proofErr w:type="spellEnd"/>
            <w:r w:rsidRPr="00E021CF">
              <w:rPr>
                <w:rFonts w:ascii="Arial" w:hAnsi="Arial" w:cs="Arial"/>
                <w:b/>
                <w:i/>
                <w:sz w:val="22"/>
                <w:szCs w:val="22"/>
              </w:rPr>
              <w:t xml:space="preserve"> di valutazione</w:t>
            </w:r>
          </w:p>
          <w:p w:rsidR="00E021CF" w:rsidRPr="00E021CF" w:rsidRDefault="00E021CF" w:rsidP="00F44AA0">
            <w:pPr>
              <w:spacing w:line="340" w:lineRule="exact"/>
              <w:contextualSpacing/>
              <w:rPr>
                <w:rFonts w:ascii="Arial" w:hAnsi="Arial" w:cs="Arial"/>
                <w:i/>
                <w:sz w:val="22"/>
                <w:szCs w:val="22"/>
              </w:rPr>
            </w:pPr>
          </w:p>
        </w:tc>
        <w:tc>
          <w:tcPr>
            <w:tcW w:w="4814" w:type="dxa"/>
          </w:tcPr>
          <w:p w:rsidR="00E021CF" w:rsidRPr="00E021CF" w:rsidRDefault="00E021CF" w:rsidP="00F44AA0">
            <w:pPr>
              <w:spacing w:line="340" w:lineRule="exact"/>
              <w:contextualSpacing/>
              <w:rPr>
                <w:rFonts w:ascii="Arial" w:hAnsi="Arial" w:cs="Arial"/>
                <w:b/>
                <w:i/>
                <w:sz w:val="22"/>
                <w:szCs w:val="22"/>
              </w:rPr>
            </w:pPr>
            <w:r w:rsidRPr="00E021CF">
              <w:rPr>
                <w:rFonts w:ascii="Arial" w:hAnsi="Arial" w:cs="Arial"/>
                <w:b/>
                <w:i/>
                <w:sz w:val="22"/>
                <w:szCs w:val="22"/>
              </w:rPr>
              <w:t>Condizioni offerte dall’operatore economico concorrente</w:t>
            </w:r>
          </w:p>
        </w:tc>
      </w:tr>
      <w:tr w:rsidR="00E021CF" w:rsidRPr="00E021CF" w:rsidTr="00F44AA0">
        <w:trPr>
          <w:trHeight w:val="1703"/>
        </w:trPr>
        <w:tc>
          <w:tcPr>
            <w:tcW w:w="4814" w:type="dxa"/>
          </w:tcPr>
          <w:p w:rsidR="00E021CF" w:rsidRPr="00E021CF" w:rsidRDefault="00E021CF" w:rsidP="00E021CF">
            <w:pPr>
              <w:spacing w:line="340" w:lineRule="exact"/>
              <w:ind w:left="127" w:right="135"/>
              <w:jc w:val="both"/>
              <w:rPr>
                <w:rFonts w:ascii="Arial" w:hAnsi="Arial" w:cs="Arial"/>
                <w:b/>
                <w:bCs/>
                <w:iCs/>
                <w:sz w:val="22"/>
                <w:szCs w:val="22"/>
              </w:rPr>
            </w:pPr>
            <w:r w:rsidRPr="00E021CF">
              <w:rPr>
                <w:rFonts w:ascii="Arial" w:hAnsi="Arial" w:cs="Arial"/>
                <w:b/>
                <w:bCs/>
                <w:iCs/>
                <w:sz w:val="22"/>
                <w:szCs w:val="22"/>
              </w:rPr>
              <w:t>3.1 Efficienza operativa  e sostenibilità</w:t>
            </w:r>
          </w:p>
          <w:p w:rsidR="00E021CF" w:rsidRPr="00E021CF" w:rsidRDefault="00E021CF" w:rsidP="00F44AA0">
            <w:pPr>
              <w:spacing w:line="340" w:lineRule="exact"/>
              <w:ind w:left="127" w:right="135"/>
              <w:jc w:val="both"/>
              <w:rPr>
                <w:rFonts w:ascii="Arial" w:hAnsi="Arial" w:cs="Arial"/>
                <w:sz w:val="22"/>
                <w:szCs w:val="22"/>
              </w:rPr>
            </w:pPr>
          </w:p>
          <w:p w:rsidR="00E021CF" w:rsidRPr="00E021CF" w:rsidRDefault="00E021CF" w:rsidP="00F44AA0">
            <w:pPr>
              <w:spacing w:line="340" w:lineRule="exact"/>
              <w:ind w:left="127" w:right="135"/>
              <w:jc w:val="both"/>
              <w:rPr>
                <w:rFonts w:ascii="Arial" w:hAnsi="Arial" w:cs="Arial"/>
                <w:sz w:val="22"/>
                <w:szCs w:val="22"/>
              </w:rPr>
            </w:pPr>
          </w:p>
        </w:tc>
        <w:tc>
          <w:tcPr>
            <w:tcW w:w="4814" w:type="dxa"/>
          </w:tcPr>
          <w:p w:rsidR="00E021CF" w:rsidRPr="00E021CF" w:rsidRDefault="00E021CF" w:rsidP="00F44AA0">
            <w:pPr>
              <w:spacing w:line="340" w:lineRule="exact"/>
              <w:contextualSpacing/>
              <w:rPr>
                <w:rFonts w:ascii="Arial" w:hAnsi="Arial" w:cs="Arial"/>
                <w:i/>
                <w:sz w:val="22"/>
                <w:szCs w:val="22"/>
              </w:rPr>
            </w:pPr>
          </w:p>
        </w:tc>
      </w:tr>
      <w:tr w:rsidR="00E021CF" w:rsidRPr="00E021CF" w:rsidTr="00F44AA0">
        <w:trPr>
          <w:trHeight w:val="1703"/>
        </w:trPr>
        <w:tc>
          <w:tcPr>
            <w:tcW w:w="4814" w:type="dxa"/>
          </w:tcPr>
          <w:p w:rsidR="00E021CF" w:rsidRPr="00E021CF" w:rsidRDefault="00E021CF" w:rsidP="00E021CF">
            <w:pPr>
              <w:spacing w:line="340" w:lineRule="exact"/>
              <w:ind w:right="30"/>
              <w:jc w:val="both"/>
              <w:rPr>
                <w:rFonts w:ascii="Arial" w:hAnsi="Arial" w:cs="Arial"/>
                <w:b/>
                <w:sz w:val="22"/>
                <w:szCs w:val="22"/>
              </w:rPr>
            </w:pPr>
            <w:r w:rsidRPr="00E021CF">
              <w:rPr>
                <w:rFonts w:ascii="Arial" w:hAnsi="Arial" w:cs="Arial"/>
                <w:b/>
                <w:sz w:val="22"/>
                <w:szCs w:val="22"/>
              </w:rPr>
              <w:t>3.2. Piano di manutenzione ordinaria</w:t>
            </w:r>
          </w:p>
          <w:p w:rsidR="00E021CF" w:rsidRPr="00E021CF" w:rsidRDefault="00E021CF" w:rsidP="00E021CF">
            <w:pPr>
              <w:spacing w:line="340" w:lineRule="exact"/>
              <w:ind w:right="30"/>
              <w:jc w:val="both"/>
              <w:rPr>
                <w:rFonts w:ascii="Arial" w:hAnsi="Arial" w:cs="Arial"/>
                <w:b/>
                <w:sz w:val="22"/>
                <w:szCs w:val="22"/>
              </w:rPr>
            </w:pPr>
          </w:p>
          <w:p w:rsidR="00E021CF" w:rsidRPr="00E021CF" w:rsidRDefault="00E021CF" w:rsidP="00F44AA0">
            <w:pPr>
              <w:spacing w:line="340" w:lineRule="exact"/>
              <w:ind w:left="127" w:right="135"/>
              <w:jc w:val="both"/>
              <w:rPr>
                <w:rFonts w:ascii="Arial" w:hAnsi="Arial" w:cs="Arial"/>
                <w:b/>
                <w:sz w:val="22"/>
                <w:szCs w:val="22"/>
              </w:rPr>
            </w:pPr>
          </w:p>
        </w:tc>
        <w:tc>
          <w:tcPr>
            <w:tcW w:w="4814" w:type="dxa"/>
          </w:tcPr>
          <w:p w:rsidR="00E021CF" w:rsidRPr="00E021CF" w:rsidRDefault="00E021CF" w:rsidP="00F44AA0">
            <w:pPr>
              <w:spacing w:line="340" w:lineRule="exact"/>
              <w:contextualSpacing/>
              <w:rPr>
                <w:rFonts w:ascii="Arial" w:hAnsi="Arial" w:cs="Arial"/>
                <w:i/>
                <w:sz w:val="22"/>
                <w:szCs w:val="22"/>
              </w:rPr>
            </w:pPr>
          </w:p>
        </w:tc>
      </w:tr>
    </w:tbl>
    <w:p w:rsidR="00E021CF" w:rsidRPr="00E021CF" w:rsidRDefault="00E021CF" w:rsidP="00E021CF">
      <w:pPr>
        <w:spacing w:line="340" w:lineRule="exact"/>
        <w:ind w:right="30"/>
        <w:jc w:val="both"/>
        <w:rPr>
          <w:rFonts w:ascii="Arial" w:hAnsi="Arial" w:cs="Arial"/>
          <w:b/>
          <w:i/>
          <w:sz w:val="22"/>
          <w:szCs w:val="22"/>
        </w:rPr>
      </w:pPr>
    </w:p>
    <w:p w:rsidR="00B31E41" w:rsidRDefault="00D040D0" w:rsidP="00D23784">
      <w:pPr>
        <w:spacing w:line="276" w:lineRule="auto"/>
        <w:ind w:right="30"/>
        <w:jc w:val="both"/>
        <w:rPr>
          <w:rFonts w:ascii="Arial" w:hAnsi="Arial" w:cs="Arial"/>
          <w:i/>
          <w:sz w:val="18"/>
          <w:szCs w:val="18"/>
        </w:rPr>
      </w:pPr>
      <w:r w:rsidRPr="00E021CF">
        <w:rPr>
          <w:rFonts w:ascii="Arial" w:hAnsi="Arial" w:cs="Arial"/>
          <w:b/>
          <w:sz w:val="22"/>
          <w:szCs w:val="22"/>
        </w:rPr>
        <w:t>4.</w:t>
      </w:r>
      <w:r w:rsidR="008F43BA" w:rsidRPr="00E021CF">
        <w:rPr>
          <w:rFonts w:ascii="Arial" w:hAnsi="Arial" w:cs="Arial"/>
          <w:b/>
          <w:spacing w:val="-5"/>
          <w:sz w:val="22"/>
          <w:szCs w:val="22"/>
        </w:rPr>
        <w:t xml:space="preserve"> </w:t>
      </w:r>
      <w:r w:rsidR="00E021CF" w:rsidRPr="00E021CF">
        <w:rPr>
          <w:rFonts w:ascii="Arial" w:hAnsi="Arial" w:cs="Arial"/>
          <w:b/>
          <w:bCs/>
          <w:i/>
          <w:sz w:val="22"/>
          <w:szCs w:val="22"/>
        </w:rPr>
        <w:t xml:space="preserve">Esperienza del passeggero </w:t>
      </w:r>
      <w:r w:rsidR="00B31E41" w:rsidRPr="00D23784">
        <w:rPr>
          <w:rFonts w:ascii="Arial" w:hAnsi="Arial" w:cs="Arial"/>
          <w:i/>
          <w:sz w:val="18"/>
          <w:szCs w:val="18"/>
        </w:rPr>
        <w:t>(</w:t>
      </w:r>
      <w:r w:rsidR="00D23784" w:rsidRPr="00D23784">
        <w:rPr>
          <w:rFonts w:ascii="Arial" w:hAnsi="Arial" w:cs="Arial"/>
          <w:i/>
          <w:sz w:val="18"/>
          <w:szCs w:val="18"/>
        </w:rPr>
        <w:t>indicare</w:t>
      </w:r>
      <w:r w:rsidR="00E021CF" w:rsidRPr="00D23784">
        <w:rPr>
          <w:rFonts w:ascii="Arial" w:hAnsi="Arial" w:cs="Arial"/>
          <w:i/>
          <w:sz w:val="18"/>
          <w:szCs w:val="18"/>
        </w:rPr>
        <w:t xml:space="preserve"> le soluzioni progettuali orientate al miglioramento complessivo dell’esperienza del passeggero, con particolare attenzione al comfort e alla qualità percepita a bordo. In questo ambito rientrano l’organizzazione e il layout delle sedute, la qualità degli allestimenti e delle finiture, nonché gli elementi legati all’atmosfera e alla fruizione dello spazio, come l’illuminazione di bordo e subacquea e il sistema audio. Sarà inoltre considerata positivamente la presenza di soluzioni innovative, quali il fondo trasparente, e verrà attribuita particolare rilevanza all’accessibilità, con specifico riferimento alla fruibilità del natante da parte di persone con ridotta mobilità.</w:t>
      </w:r>
      <w:r w:rsidR="00B31E41" w:rsidRPr="00D23784">
        <w:rPr>
          <w:rFonts w:ascii="Arial" w:hAnsi="Arial" w:cs="Arial"/>
          <w:i/>
          <w:sz w:val="18"/>
          <w:szCs w:val="18"/>
        </w:rPr>
        <w:t>):</w:t>
      </w:r>
    </w:p>
    <w:p w:rsidR="00D23784" w:rsidRPr="00D23784" w:rsidRDefault="00D23784" w:rsidP="00D23784">
      <w:pPr>
        <w:spacing w:line="276" w:lineRule="auto"/>
        <w:ind w:right="30"/>
        <w:jc w:val="both"/>
        <w:rPr>
          <w:rFonts w:ascii="Arial" w:hAnsi="Arial" w:cs="Arial"/>
          <w:i/>
          <w:sz w:val="18"/>
          <w:szCs w:val="18"/>
        </w:rPr>
      </w:pPr>
    </w:p>
    <w:tbl>
      <w:tblPr>
        <w:tblStyle w:val="Grigliatabella"/>
        <w:tblW w:w="0" w:type="auto"/>
        <w:tblLook w:val="04A0" w:firstRow="1" w:lastRow="0" w:firstColumn="1" w:lastColumn="0" w:noHBand="0" w:noVBand="1"/>
      </w:tblPr>
      <w:tblGrid>
        <w:gridCol w:w="9628"/>
      </w:tblGrid>
      <w:tr w:rsidR="00E021CF" w:rsidRPr="00E021CF" w:rsidTr="00E021CF">
        <w:tc>
          <w:tcPr>
            <w:tcW w:w="9628" w:type="dxa"/>
          </w:tcPr>
          <w:p w:rsidR="00E021CF" w:rsidRPr="00E021CF" w:rsidRDefault="00E021CF" w:rsidP="00E021CF">
            <w:pPr>
              <w:spacing w:line="340" w:lineRule="exact"/>
              <w:ind w:right="30"/>
              <w:jc w:val="both"/>
              <w:rPr>
                <w:rFonts w:ascii="Arial" w:hAnsi="Arial" w:cs="Arial"/>
                <w:b/>
                <w:bCs/>
                <w:i/>
                <w:sz w:val="22"/>
                <w:szCs w:val="22"/>
              </w:rPr>
            </w:pPr>
          </w:p>
          <w:p w:rsidR="00E021CF" w:rsidRPr="00E021CF" w:rsidRDefault="00E021CF" w:rsidP="00E021CF">
            <w:pPr>
              <w:spacing w:line="340" w:lineRule="exact"/>
              <w:ind w:right="30"/>
              <w:jc w:val="both"/>
              <w:rPr>
                <w:rFonts w:ascii="Arial" w:hAnsi="Arial" w:cs="Arial"/>
                <w:b/>
                <w:bCs/>
                <w:i/>
                <w:sz w:val="22"/>
                <w:szCs w:val="22"/>
              </w:rPr>
            </w:pPr>
          </w:p>
          <w:p w:rsidR="00E021CF" w:rsidRPr="00E021CF" w:rsidRDefault="00E021CF" w:rsidP="00E021CF">
            <w:pPr>
              <w:spacing w:line="340" w:lineRule="exact"/>
              <w:ind w:right="30"/>
              <w:jc w:val="both"/>
              <w:rPr>
                <w:rFonts w:ascii="Arial" w:hAnsi="Arial" w:cs="Arial"/>
                <w:b/>
                <w:bCs/>
                <w:i/>
                <w:sz w:val="22"/>
                <w:szCs w:val="22"/>
              </w:rPr>
            </w:pPr>
          </w:p>
          <w:p w:rsidR="00E021CF" w:rsidRPr="00E021CF" w:rsidRDefault="00E021CF" w:rsidP="00E021CF">
            <w:pPr>
              <w:spacing w:line="340" w:lineRule="exact"/>
              <w:ind w:right="30"/>
              <w:jc w:val="both"/>
              <w:rPr>
                <w:rFonts w:ascii="Arial" w:hAnsi="Arial" w:cs="Arial"/>
                <w:b/>
                <w:bCs/>
                <w:i/>
                <w:sz w:val="22"/>
                <w:szCs w:val="22"/>
              </w:rPr>
            </w:pPr>
          </w:p>
          <w:p w:rsidR="00E021CF" w:rsidRPr="00E021CF" w:rsidRDefault="00E021CF" w:rsidP="00E021CF">
            <w:pPr>
              <w:spacing w:line="340" w:lineRule="exact"/>
              <w:ind w:right="30"/>
              <w:jc w:val="both"/>
              <w:rPr>
                <w:rFonts w:ascii="Arial" w:hAnsi="Arial" w:cs="Arial"/>
                <w:b/>
                <w:bCs/>
                <w:i/>
                <w:sz w:val="22"/>
                <w:szCs w:val="22"/>
              </w:rPr>
            </w:pPr>
          </w:p>
          <w:p w:rsidR="00E021CF" w:rsidRPr="00E021CF" w:rsidRDefault="00E021CF" w:rsidP="00E021CF">
            <w:pPr>
              <w:spacing w:line="340" w:lineRule="exact"/>
              <w:ind w:right="30"/>
              <w:jc w:val="both"/>
              <w:rPr>
                <w:rFonts w:ascii="Arial" w:hAnsi="Arial" w:cs="Arial"/>
                <w:b/>
                <w:bCs/>
                <w:i/>
                <w:sz w:val="22"/>
                <w:szCs w:val="22"/>
              </w:rPr>
            </w:pPr>
          </w:p>
          <w:p w:rsidR="00E021CF" w:rsidRPr="00E021CF" w:rsidRDefault="00E021CF" w:rsidP="00E021CF">
            <w:pPr>
              <w:spacing w:line="340" w:lineRule="exact"/>
              <w:ind w:right="30"/>
              <w:jc w:val="both"/>
              <w:rPr>
                <w:rFonts w:ascii="Arial" w:hAnsi="Arial" w:cs="Arial"/>
                <w:b/>
                <w:bCs/>
                <w:i/>
                <w:sz w:val="22"/>
                <w:szCs w:val="22"/>
              </w:rPr>
            </w:pPr>
          </w:p>
          <w:p w:rsidR="00E021CF" w:rsidRPr="00E021CF" w:rsidRDefault="00E021CF" w:rsidP="00E021CF">
            <w:pPr>
              <w:spacing w:line="340" w:lineRule="exact"/>
              <w:ind w:right="30"/>
              <w:jc w:val="both"/>
              <w:rPr>
                <w:rFonts w:ascii="Arial" w:hAnsi="Arial" w:cs="Arial"/>
                <w:b/>
                <w:bCs/>
                <w:i/>
                <w:sz w:val="22"/>
                <w:szCs w:val="22"/>
              </w:rPr>
            </w:pPr>
          </w:p>
          <w:p w:rsidR="00E021CF" w:rsidRPr="00E021CF" w:rsidRDefault="00E021CF" w:rsidP="00E021CF">
            <w:pPr>
              <w:spacing w:line="340" w:lineRule="exact"/>
              <w:ind w:right="30"/>
              <w:jc w:val="both"/>
              <w:rPr>
                <w:rFonts w:ascii="Arial" w:hAnsi="Arial" w:cs="Arial"/>
                <w:b/>
                <w:bCs/>
                <w:i/>
                <w:sz w:val="22"/>
                <w:szCs w:val="22"/>
              </w:rPr>
            </w:pPr>
          </w:p>
          <w:p w:rsidR="00E021CF" w:rsidRPr="00E021CF" w:rsidRDefault="00E021CF" w:rsidP="00E021CF">
            <w:pPr>
              <w:spacing w:line="340" w:lineRule="exact"/>
              <w:ind w:right="30"/>
              <w:jc w:val="both"/>
              <w:rPr>
                <w:rFonts w:ascii="Arial" w:hAnsi="Arial" w:cs="Arial"/>
                <w:b/>
                <w:bCs/>
                <w:i/>
                <w:sz w:val="22"/>
                <w:szCs w:val="22"/>
              </w:rPr>
            </w:pPr>
          </w:p>
          <w:p w:rsidR="00E021CF" w:rsidRPr="00E021CF" w:rsidRDefault="00E021CF" w:rsidP="00E021CF">
            <w:pPr>
              <w:spacing w:line="340" w:lineRule="exact"/>
              <w:ind w:right="30"/>
              <w:jc w:val="both"/>
              <w:rPr>
                <w:rFonts w:ascii="Arial" w:hAnsi="Arial" w:cs="Arial"/>
                <w:b/>
                <w:bCs/>
                <w:i/>
                <w:sz w:val="22"/>
                <w:szCs w:val="22"/>
              </w:rPr>
            </w:pPr>
          </w:p>
          <w:p w:rsidR="00E021CF" w:rsidRPr="00E021CF" w:rsidRDefault="00E021CF" w:rsidP="00E021CF">
            <w:pPr>
              <w:spacing w:line="340" w:lineRule="exact"/>
              <w:ind w:right="30"/>
              <w:jc w:val="both"/>
              <w:rPr>
                <w:rFonts w:ascii="Arial" w:hAnsi="Arial" w:cs="Arial"/>
                <w:b/>
                <w:bCs/>
                <w:i/>
                <w:sz w:val="22"/>
                <w:szCs w:val="22"/>
              </w:rPr>
            </w:pPr>
          </w:p>
        </w:tc>
      </w:tr>
    </w:tbl>
    <w:p w:rsidR="00DF79E5" w:rsidRPr="00E021CF" w:rsidRDefault="00DF79E5" w:rsidP="00B31E41">
      <w:pPr>
        <w:pStyle w:val="Paragrafoelenco"/>
        <w:widowControl w:val="0"/>
        <w:tabs>
          <w:tab w:val="left" w:pos="426"/>
          <w:tab w:val="left" w:pos="1545"/>
        </w:tabs>
        <w:spacing w:line="340" w:lineRule="exact"/>
        <w:ind w:left="0"/>
        <w:jc w:val="both"/>
        <w:rPr>
          <w:rFonts w:ascii="Arial" w:hAnsi="Arial" w:cs="Arial"/>
          <w:sz w:val="22"/>
          <w:szCs w:val="22"/>
        </w:rPr>
      </w:pPr>
    </w:p>
    <w:p w:rsidR="00DF79E5" w:rsidRPr="00D23784" w:rsidRDefault="00D040D0" w:rsidP="00D23784">
      <w:pPr>
        <w:pStyle w:val="Paragrafoelenco"/>
        <w:widowControl w:val="0"/>
        <w:tabs>
          <w:tab w:val="left" w:pos="426"/>
        </w:tabs>
        <w:spacing w:line="276" w:lineRule="auto"/>
        <w:ind w:left="0"/>
        <w:jc w:val="both"/>
        <w:rPr>
          <w:rFonts w:ascii="Arial" w:hAnsi="Arial" w:cs="Arial"/>
          <w:i/>
          <w:sz w:val="18"/>
          <w:szCs w:val="18"/>
        </w:rPr>
      </w:pPr>
      <w:r w:rsidRPr="00E021CF">
        <w:rPr>
          <w:rFonts w:ascii="Arial" w:hAnsi="Arial" w:cs="Arial"/>
          <w:b/>
          <w:sz w:val="22"/>
          <w:szCs w:val="22"/>
        </w:rPr>
        <w:t>5.</w:t>
      </w:r>
      <w:r w:rsidR="008F43BA" w:rsidRPr="00E021CF">
        <w:rPr>
          <w:rFonts w:ascii="Arial" w:hAnsi="Arial" w:cs="Arial"/>
          <w:b/>
          <w:sz w:val="22"/>
          <w:szCs w:val="22"/>
        </w:rPr>
        <w:t xml:space="preserve"> </w:t>
      </w:r>
      <w:r w:rsidRPr="00E021CF">
        <w:rPr>
          <w:rFonts w:ascii="Arial" w:hAnsi="Arial" w:cs="Arial"/>
          <w:b/>
          <w:sz w:val="22"/>
          <w:szCs w:val="22"/>
        </w:rPr>
        <w:tab/>
      </w:r>
      <w:r w:rsidR="00E021CF" w:rsidRPr="00E021CF">
        <w:rPr>
          <w:rFonts w:ascii="Arial" w:hAnsi="Arial" w:cs="Arial"/>
          <w:b/>
          <w:bCs/>
          <w:i/>
          <w:sz w:val="22"/>
          <w:szCs w:val="22"/>
        </w:rPr>
        <w:t>Riduzione dei tempi di consegna</w:t>
      </w:r>
      <w:r w:rsidR="00E021CF" w:rsidRPr="00E021CF">
        <w:rPr>
          <w:rFonts w:ascii="Arial" w:hAnsi="Arial" w:cs="Arial"/>
          <w:bCs/>
          <w:i/>
          <w:sz w:val="22"/>
          <w:szCs w:val="22"/>
        </w:rPr>
        <w:t xml:space="preserve"> </w:t>
      </w:r>
      <w:r w:rsidR="00B31E41" w:rsidRPr="00D23784">
        <w:rPr>
          <w:rFonts w:ascii="Arial" w:hAnsi="Arial" w:cs="Arial"/>
          <w:i/>
          <w:sz w:val="18"/>
          <w:szCs w:val="18"/>
        </w:rPr>
        <w:t>(</w:t>
      </w:r>
      <w:r w:rsidR="00E021CF" w:rsidRPr="00D23784">
        <w:rPr>
          <w:rFonts w:ascii="Arial" w:hAnsi="Arial" w:cs="Arial"/>
          <w:i/>
          <w:sz w:val="18"/>
          <w:szCs w:val="18"/>
        </w:rPr>
        <w:t>s</w:t>
      </w:r>
      <w:r w:rsidR="00D23784">
        <w:rPr>
          <w:rFonts w:ascii="Arial" w:hAnsi="Arial" w:cs="Arial"/>
          <w:i/>
          <w:sz w:val="18"/>
          <w:szCs w:val="18"/>
        </w:rPr>
        <w:t xml:space="preserve">pecificare </w:t>
      </w:r>
      <w:r w:rsidR="00E021CF" w:rsidRPr="00D23784">
        <w:rPr>
          <w:rFonts w:ascii="Arial" w:hAnsi="Arial" w:cs="Arial"/>
          <w:bCs/>
          <w:i/>
          <w:sz w:val="18"/>
          <w:szCs w:val="18"/>
        </w:rPr>
        <w:t xml:space="preserve"> il termine massimo offerto dall’appaltatore per la consegna ed il varo del bene, calcolato in giorni naturali e consecutivi decorrenti dalla </w:t>
      </w:r>
      <w:bookmarkStart w:id="7" w:name="_Hlk228805753"/>
      <w:r w:rsidR="00E021CF" w:rsidRPr="00D23784">
        <w:rPr>
          <w:rFonts w:ascii="Arial" w:hAnsi="Arial" w:cs="Arial"/>
          <w:bCs/>
          <w:i/>
          <w:sz w:val="18"/>
          <w:szCs w:val="18"/>
        </w:rPr>
        <w:t>stipula del contratto o dell’esecuzione anticipata, se disposta</w:t>
      </w:r>
      <w:bookmarkEnd w:id="7"/>
      <w:r w:rsidRPr="00D23784">
        <w:rPr>
          <w:rFonts w:ascii="Arial" w:hAnsi="Arial" w:cs="Arial"/>
          <w:i/>
          <w:sz w:val="18"/>
          <w:szCs w:val="18"/>
        </w:rPr>
        <w:t>):</w:t>
      </w:r>
    </w:p>
    <w:p w:rsidR="00B31E41" w:rsidRPr="00E021CF" w:rsidRDefault="00B31E41">
      <w:pPr>
        <w:pStyle w:val="Paragrafoelenco"/>
        <w:tabs>
          <w:tab w:val="left" w:pos="567"/>
        </w:tabs>
        <w:spacing w:line="340" w:lineRule="exact"/>
        <w:ind w:left="0"/>
        <w:jc w:val="both"/>
        <w:rPr>
          <w:rFonts w:ascii="Arial" w:hAnsi="Arial" w:cs="Arial"/>
          <w:sz w:val="22"/>
          <w:szCs w:val="22"/>
        </w:rPr>
      </w:pPr>
      <w:r w:rsidRPr="00E021CF">
        <w:rPr>
          <w:rFonts w:ascii="Arial" w:hAnsi="Arial" w:cs="Arial"/>
          <w:sz w:val="22"/>
          <w:szCs w:val="22"/>
        </w:rPr>
        <w:t xml:space="preserve"> </w:t>
      </w:r>
    </w:p>
    <w:tbl>
      <w:tblPr>
        <w:tblStyle w:val="Grigliatabella"/>
        <w:tblW w:w="0" w:type="auto"/>
        <w:tblLook w:val="04A0" w:firstRow="1" w:lastRow="0" w:firstColumn="1" w:lastColumn="0" w:noHBand="0" w:noVBand="1"/>
      </w:tblPr>
      <w:tblGrid>
        <w:gridCol w:w="9628"/>
      </w:tblGrid>
      <w:tr w:rsidR="00B31E41" w:rsidRPr="00E021CF" w:rsidTr="00B31E41">
        <w:tc>
          <w:tcPr>
            <w:tcW w:w="9628" w:type="dxa"/>
          </w:tcPr>
          <w:p w:rsidR="00B31E41" w:rsidRPr="00E021CF" w:rsidRDefault="00B31E41">
            <w:pPr>
              <w:pStyle w:val="Paragrafoelenco"/>
              <w:tabs>
                <w:tab w:val="left" w:pos="567"/>
              </w:tabs>
              <w:spacing w:line="340" w:lineRule="exact"/>
              <w:ind w:left="0"/>
              <w:jc w:val="both"/>
              <w:rPr>
                <w:rFonts w:ascii="Arial" w:hAnsi="Arial" w:cs="Arial"/>
                <w:sz w:val="22"/>
                <w:szCs w:val="22"/>
              </w:rPr>
            </w:pPr>
          </w:p>
          <w:p w:rsidR="00B31E41" w:rsidRPr="00E021CF" w:rsidRDefault="00B31E41">
            <w:pPr>
              <w:pStyle w:val="Paragrafoelenco"/>
              <w:tabs>
                <w:tab w:val="left" w:pos="567"/>
              </w:tabs>
              <w:spacing w:line="340" w:lineRule="exact"/>
              <w:ind w:left="0"/>
              <w:jc w:val="both"/>
              <w:rPr>
                <w:rFonts w:ascii="Arial" w:hAnsi="Arial" w:cs="Arial"/>
                <w:sz w:val="22"/>
                <w:szCs w:val="22"/>
              </w:rPr>
            </w:pPr>
          </w:p>
          <w:p w:rsidR="00B31E41" w:rsidRPr="00E021CF" w:rsidRDefault="00B31E41">
            <w:pPr>
              <w:pStyle w:val="Paragrafoelenco"/>
              <w:tabs>
                <w:tab w:val="left" w:pos="567"/>
              </w:tabs>
              <w:spacing w:line="340" w:lineRule="exact"/>
              <w:ind w:left="0"/>
              <w:jc w:val="both"/>
              <w:rPr>
                <w:rFonts w:ascii="Arial" w:hAnsi="Arial" w:cs="Arial"/>
                <w:sz w:val="22"/>
                <w:szCs w:val="22"/>
              </w:rPr>
            </w:pPr>
          </w:p>
          <w:p w:rsidR="00B31E41" w:rsidRPr="00E021CF" w:rsidRDefault="00B31E41">
            <w:pPr>
              <w:pStyle w:val="Paragrafoelenco"/>
              <w:tabs>
                <w:tab w:val="left" w:pos="567"/>
              </w:tabs>
              <w:spacing w:line="340" w:lineRule="exact"/>
              <w:ind w:left="0"/>
              <w:jc w:val="both"/>
              <w:rPr>
                <w:rFonts w:ascii="Arial" w:hAnsi="Arial" w:cs="Arial"/>
                <w:sz w:val="22"/>
                <w:szCs w:val="22"/>
              </w:rPr>
            </w:pPr>
          </w:p>
          <w:p w:rsidR="00B31E41" w:rsidRPr="00E021CF" w:rsidRDefault="00B31E41">
            <w:pPr>
              <w:pStyle w:val="Paragrafoelenco"/>
              <w:tabs>
                <w:tab w:val="left" w:pos="567"/>
              </w:tabs>
              <w:spacing w:line="340" w:lineRule="exact"/>
              <w:ind w:left="0"/>
              <w:jc w:val="both"/>
              <w:rPr>
                <w:rFonts w:ascii="Arial" w:hAnsi="Arial" w:cs="Arial"/>
                <w:sz w:val="22"/>
                <w:szCs w:val="22"/>
              </w:rPr>
            </w:pPr>
          </w:p>
        </w:tc>
      </w:tr>
    </w:tbl>
    <w:p w:rsidR="00B31E41" w:rsidRPr="00E021CF" w:rsidRDefault="00B31E41">
      <w:pPr>
        <w:pStyle w:val="Paragrafoelenco"/>
        <w:tabs>
          <w:tab w:val="left" w:pos="567"/>
        </w:tabs>
        <w:spacing w:line="340" w:lineRule="exact"/>
        <w:ind w:left="0"/>
        <w:jc w:val="both"/>
        <w:rPr>
          <w:rFonts w:ascii="Arial" w:hAnsi="Arial" w:cs="Arial"/>
          <w:sz w:val="22"/>
          <w:szCs w:val="22"/>
        </w:rPr>
      </w:pPr>
    </w:p>
    <w:p w:rsidR="00B31E41" w:rsidRPr="00D23784" w:rsidRDefault="00B31E41">
      <w:pPr>
        <w:pStyle w:val="Paragrafoelenco"/>
        <w:tabs>
          <w:tab w:val="left" w:pos="567"/>
        </w:tabs>
        <w:spacing w:line="340" w:lineRule="exact"/>
        <w:ind w:left="0"/>
        <w:jc w:val="both"/>
        <w:rPr>
          <w:rFonts w:ascii="Arial" w:hAnsi="Arial" w:cs="Arial"/>
          <w:i/>
          <w:sz w:val="18"/>
          <w:szCs w:val="18"/>
        </w:rPr>
      </w:pPr>
      <w:r w:rsidRPr="00E021CF">
        <w:rPr>
          <w:rFonts w:ascii="Arial" w:hAnsi="Arial" w:cs="Arial"/>
          <w:b/>
          <w:sz w:val="22"/>
          <w:szCs w:val="22"/>
        </w:rPr>
        <w:t>6.</w:t>
      </w:r>
      <w:r w:rsidRPr="00E021CF">
        <w:rPr>
          <w:rFonts w:ascii="Arial" w:hAnsi="Arial" w:cs="Arial"/>
          <w:sz w:val="22"/>
          <w:szCs w:val="22"/>
        </w:rPr>
        <w:t xml:space="preserve"> </w:t>
      </w:r>
      <w:r w:rsidR="00E021CF" w:rsidRPr="00E021CF">
        <w:rPr>
          <w:rFonts w:ascii="Arial" w:hAnsi="Arial" w:cs="Arial"/>
          <w:b/>
          <w:bCs/>
          <w:i/>
          <w:sz w:val="22"/>
          <w:szCs w:val="22"/>
        </w:rPr>
        <w:t>Possesso di una o più delle seguenti certificazioni da parte dell’operatore economico</w:t>
      </w:r>
      <w:r w:rsidR="00E021CF" w:rsidRPr="00E021CF">
        <w:rPr>
          <w:rFonts w:ascii="Arial" w:hAnsi="Arial" w:cs="Arial"/>
          <w:b/>
          <w:sz w:val="22"/>
          <w:szCs w:val="22"/>
        </w:rPr>
        <w:t xml:space="preserve"> </w:t>
      </w:r>
      <w:r w:rsidRPr="00D23784">
        <w:rPr>
          <w:rFonts w:ascii="Arial" w:hAnsi="Arial" w:cs="Arial"/>
          <w:i/>
          <w:sz w:val="18"/>
          <w:szCs w:val="18"/>
        </w:rPr>
        <w:t>(</w:t>
      </w:r>
      <w:r w:rsidR="00E021CF" w:rsidRPr="00D23784">
        <w:rPr>
          <w:rFonts w:ascii="Arial" w:hAnsi="Arial" w:cs="Arial"/>
          <w:i/>
          <w:sz w:val="18"/>
          <w:szCs w:val="18"/>
        </w:rPr>
        <w:t>indicare le certificazioni possedute</w:t>
      </w:r>
      <w:r w:rsidRPr="00D23784">
        <w:rPr>
          <w:rFonts w:ascii="Arial" w:hAnsi="Arial" w:cs="Arial"/>
          <w:i/>
          <w:sz w:val="18"/>
          <w:szCs w:val="18"/>
        </w:rPr>
        <w:t>):</w:t>
      </w:r>
    </w:p>
    <w:p w:rsidR="00B31E41" w:rsidRPr="00E021CF" w:rsidRDefault="00B31E41">
      <w:pPr>
        <w:pStyle w:val="Paragrafoelenco"/>
        <w:tabs>
          <w:tab w:val="left" w:pos="567"/>
        </w:tabs>
        <w:spacing w:line="340" w:lineRule="exact"/>
        <w:ind w:left="0"/>
        <w:jc w:val="both"/>
        <w:rPr>
          <w:rFonts w:ascii="Arial" w:hAnsi="Arial" w:cs="Arial"/>
          <w:i/>
          <w:sz w:val="22"/>
          <w:szCs w:val="22"/>
        </w:rPr>
      </w:pPr>
    </w:p>
    <w:tbl>
      <w:tblPr>
        <w:tblStyle w:val="Grigliatabella"/>
        <w:tblW w:w="0" w:type="auto"/>
        <w:tblLook w:val="04A0" w:firstRow="1" w:lastRow="0" w:firstColumn="1" w:lastColumn="0" w:noHBand="0" w:noVBand="1"/>
      </w:tblPr>
      <w:tblGrid>
        <w:gridCol w:w="9628"/>
      </w:tblGrid>
      <w:tr w:rsidR="00B31E41" w:rsidRPr="00E021CF" w:rsidTr="00B31E41">
        <w:tc>
          <w:tcPr>
            <w:tcW w:w="9628" w:type="dxa"/>
          </w:tcPr>
          <w:p w:rsidR="00B31E41" w:rsidRPr="00E021CF" w:rsidRDefault="00B31E41">
            <w:pPr>
              <w:pStyle w:val="Paragrafoelenco"/>
              <w:tabs>
                <w:tab w:val="left" w:pos="567"/>
              </w:tabs>
              <w:spacing w:line="340" w:lineRule="exact"/>
              <w:ind w:left="0"/>
              <w:jc w:val="both"/>
              <w:rPr>
                <w:rFonts w:ascii="Arial" w:hAnsi="Arial" w:cs="Arial"/>
                <w:i/>
                <w:sz w:val="22"/>
                <w:szCs w:val="22"/>
              </w:rPr>
            </w:pPr>
          </w:p>
          <w:p w:rsidR="00B31E41" w:rsidRPr="00E021CF" w:rsidRDefault="00B31E41">
            <w:pPr>
              <w:pStyle w:val="Paragrafoelenco"/>
              <w:tabs>
                <w:tab w:val="left" w:pos="567"/>
              </w:tabs>
              <w:spacing w:line="340" w:lineRule="exact"/>
              <w:ind w:left="0"/>
              <w:jc w:val="both"/>
              <w:rPr>
                <w:rFonts w:ascii="Arial" w:hAnsi="Arial" w:cs="Arial"/>
                <w:i/>
                <w:sz w:val="22"/>
                <w:szCs w:val="22"/>
              </w:rPr>
            </w:pPr>
          </w:p>
          <w:p w:rsidR="00B31E41" w:rsidRPr="00E021CF" w:rsidRDefault="00B31E41">
            <w:pPr>
              <w:pStyle w:val="Paragrafoelenco"/>
              <w:tabs>
                <w:tab w:val="left" w:pos="567"/>
              </w:tabs>
              <w:spacing w:line="340" w:lineRule="exact"/>
              <w:ind w:left="0"/>
              <w:jc w:val="both"/>
              <w:rPr>
                <w:rFonts w:ascii="Arial" w:hAnsi="Arial" w:cs="Arial"/>
                <w:i/>
                <w:sz w:val="22"/>
                <w:szCs w:val="22"/>
              </w:rPr>
            </w:pPr>
          </w:p>
          <w:p w:rsidR="00B31E41" w:rsidRPr="00E021CF" w:rsidRDefault="00B31E41">
            <w:pPr>
              <w:pStyle w:val="Paragrafoelenco"/>
              <w:tabs>
                <w:tab w:val="left" w:pos="567"/>
              </w:tabs>
              <w:spacing w:line="340" w:lineRule="exact"/>
              <w:ind w:left="0"/>
              <w:jc w:val="both"/>
              <w:rPr>
                <w:rFonts w:ascii="Arial" w:hAnsi="Arial" w:cs="Arial"/>
                <w:i/>
                <w:sz w:val="22"/>
                <w:szCs w:val="22"/>
              </w:rPr>
            </w:pPr>
          </w:p>
          <w:p w:rsidR="00B31E41" w:rsidRPr="00E021CF" w:rsidRDefault="00B31E41">
            <w:pPr>
              <w:pStyle w:val="Paragrafoelenco"/>
              <w:tabs>
                <w:tab w:val="left" w:pos="567"/>
              </w:tabs>
              <w:spacing w:line="340" w:lineRule="exact"/>
              <w:ind w:left="0"/>
              <w:jc w:val="both"/>
              <w:rPr>
                <w:rFonts w:ascii="Arial" w:hAnsi="Arial" w:cs="Arial"/>
                <w:i/>
                <w:sz w:val="22"/>
                <w:szCs w:val="22"/>
              </w:rPr>
            </w:pPr>
          </w:p>
          <w:p w:rsidR="00B31E41" w:rsidRPr="00E021CF" w:rsidRDefault="00B31E41">
            <w:pPr>
              <w:pStyle w:val="Paragrafoelenco"/>
              <w:tabs>
                <w:tab w:val="left" w:pos="567"/>
              </w:tabs>
              <w:spacing w:line="340" w:lineRule="exact"/>
              <w:ind w:left="0"/>
              <w:jc w:val="both"/>
              <w:rPr>
                <w:rFonts w:ascii="Arial" w:hAnsi="Arial" w:cs="Arial"/>
                <w:i/>
                <w:sz w:val="22"/>
                <w:szCs w:val="22"/>
              </w:rPr>
            </w:pPr>
          </w:p>
          <w:p w:rsidR="00B31E41" w:rsidRPr="00E021CF" w:rsidRDefault="00B31E41">
            <w:pPr>
              <w:pStyle w:val="Paragrafoelenco"/>
              <w:tabs>
                <w:tab w:val="left" w:pos="567"/>
              </w:tabs>
              <w:spacing w:line="340" w:lineRule="exact"/>
              <w:ind w:left="0"/>
              <w:jc w:val="both"/>
              <w:rPr>
                <w:rFonts w:ascii="Arial" w:hAnsi="Arial" w:cs="Arial"/>
                <w:i/>
                <w:sz w:val="22"/>
                <w:szCs w:val="22"/>
              </w:rPr>
            </w:pPr>
          </w:p>
          <w:p w:rsidR="00B31E41" w:rsidRPr="00E021CF" w:rsidRDefault="00B31E41">
            <w:pPr>
              <w:pStyle w:val="Paragrafoelenco"/>
              <w:tabs>
                <w:tab w:val="left" w:pos="567"/>
              </w:tabs>
              <w:spacing w:line="340" w:lineRule="exact"/>
              <w:ind w:left="0"/>
              <w:jc w:val="both"/>
              <w:rPr>
                <w:rFonts w:ascii="Arial" w:hAnsi="Arial" w:cs="Arial"/>
                <w:i/>
                <w:sz w:val="22"/>
                <w:szCs w:val="22"/>
              </w:rPr>
            </w:pPr>
          </w:p>
        </w:tc>
      </w:tr>
    </w:tbl>
    <w:p w:rsidR="00B31E41" w:rsidRPr="00E021CF" w:rsidRDefault="00B31E41">
      <w:pPr>
        <w:pStyle w:val="Paragrafoelenco"/>
        <w:tabs>
          <w:tab w:val="left" w:pos="567"/>
        </w:tabs>
        <w:spacing w:line="340" w:lineRule="exact"/>
        <w:ind w:left="0"/>
        <w:jc w:val="both"/>
        <w:rPr>
          <w:rFonts w:ascii="Arial" w:hAnsi="Arial" w:cs="Arial"/>
          <w:i/>
          <w:sz w:val="22"/>
          <w:szCs w:val="22"/>
        </w:rPr>
      </w:pPr>
    </w:p>
    <w:p w:rsidR="00B31E41" w:rsidRDefault="00E021CF" w:rsidP="00D23784">
      <w:pPr>
        <w:spacing w:line="276" w:lineRule="auto"/>
        <w:jc w:val="both"/>
        <w:rPr>
          <w:rFonts w:ascii="Arial" w:hAnsi="Arial" w:cs="Arial"/>
          <w:bCs/>
          <w:i/>
          <w:sz w:val="22"/>
          <w:szCs w:val="22"/>
        </w:rPr>
      </w:pPr>
      <w:r w:rsidRPr="00E021CF">
        <w:rPr>
          <w:rFonts w:ascii="Arial" w:hAnsi="Arial" w:cs="Arial"/>
          <w:b/>
          <w:sz w:val="22"/>
          <w:szCs w:val="22"/>
        </w:rPr>
        <w:t xml:space="preserve">7. </w:t>
      </w:r>
      <w:r w:rsidRPr="00E021CF">
        <w:rPr>
          <w:rFonts w:ascii="Arial" w:hAnsi="Arial" w:cs="Arial"/>
          <w:b/>
          <w:bCs/>
          <w:i/>
          <w:iCs/>
          <w:sz w:val="22"/>
          <w:szCs w:val="22"/>
        </w:rPr>
        <w:t>Migliorie proposte</w:t>
      </w:r>
      <w:r>
        <w:rPr>
          <w:rFonts w:ascii="Arial" w:hAnsi="Arial" w:cs="Arial"/>
          <w:b/>
          <w:bCs/>
          <w:i/>
          <w:iCs/>
          <w:sz w:val="22"/>
          <w:szCs w:val="22"/>
        </w:rPr>
        <w:t xml:space="preserve"> </w:t>
      </w:r>
      <w:r w:rsidRPr="00D23784">
        <w:rPr>
          <w:rFonts w:ascii="Arial" w:hAnsi="Arial" w:cs="Arial"/>
          <w:bCs/>
          <w:i/>
          <w:iCs/>
          <w:sz w:val="18"/>
          <w:szCs w:val="18"/>
        </w:rPr>
        <w:t>(</w:t>
      </w:r>
      <w:r w:rsidR="00D23784" w:rsidRPr="00D23784">
        <w:rPr>
          <w:rFonts w:ascii="Arial" w:hAnsi="Arial" w:cs="Arial"/>
          <w:bCs/>
          <w:i/>
          <w:iCs/>
          <w:sz w:val="18"/>
          <w:szCs w:val="18"/>
        </w:rPr>
        <w:t>descrivere</w:t>
      </w:r>
      <w:r w:rsidRPr="00D23784">
        <w:rPr>
          <w:rFonts w:ascii="Arial" w:hAnsi="Arial" w:cs="Arial"/>
          <w:bCs/>
          <w:i/>
          <w:sz w:val="18"/>
          <w:szCs w:val="18"/>
        </w:rPr>
        <w:t xml:space="preserve"> le eventuali forniture e/o servizi aggiuntive rispetto alle prestazioni minime previste dal capitolato speciale, senza oneri per l’Ente. In particolare, saranno  valutate le proposte migliorative che qualificano ulteriormente le forniture richieste in termini di sicurezza, confort, personalizzazione, etc.</w:t>
      </w:r>
      <w:r w:rsidRPr="00D23784">
        <w:rPr>
          <w:rFonts w:ascii="Arial" w:hAnsi="Arial" w:cs="Arial"/>
          <w:bCs/>
          <w:i/>
          <w:sz w:val="32"/>
          <w:szCs w:val="22"/>
        </w:rPr>
        <w:t xml:space="preserve"> </w:t>
      </w:r>
      <w:r>
        <w:rPr>
          <w:rFonts w:ascii="Arial" w:hAnsi="Arial" w:cs="Arial"/>
          <w:bCs/>
          <w:i/>
          <w:sz w:val="22"/>
          <w:szCs w:val="22"/>
        </w:rPr>
        <w:t>)</w:t>
      </w:r>
      <w:r w:rsidR="00D23784">
        <w:rPr>
          <w:rFonts w:ascii="Arial" w:hAnsi="Arial" w:cs="Arial"/>
          <w:bCs/>
          <w:i/>
          <w:sz w:val="22"/>
          <w:szCs w:val="22"/>
        </w:rPr>
        <w:t>:</w:t>
      </w:r>
    </w:p>
    <w:p w:rsidR="00D23784" w:rsidRDefault="00D23784" w:rsidP="00D23784">
      <w:pPr>
        <w:spacing w:line="276" w:lineRule="auto"/>
        <w:jc w:val="both"/>
        <w:rPr>
          <w:rFonts w:ascii="Arial" w:hAnsi="Arial" w:cs="Arial"/>
          <w:bCs/>
          <w:i/>
          <w:sz w:val="22"/>
          <w:szCs w:val="22"/>
        </w:rPr>
      </w:pPr>
    </w:p>
    <w:tbl>
      <w:tblPr>
        <w:tblStyle w:val="Grigliatabella"/>
        <w:tblW w:w="0" w:type="auto"/>
        <w:tblLook w:val="04A0" w:firstRow="1" w:lastRow="0" w:firstColumn="1" w:lastColumn="0" w:noHBand="0" w:noVBand="1"/>
      </w:tblPr>
      <w:tblGrid>
        <w:gridCol w:w="9628"/>
      </w:tblGrid>
      <w:tr w:rsidR="00E021CF" w:rsidTr="00E021CF">
        <w:tc>
          <w:tcPr>
            <w:tcW w:w="9628" w:type="dxa"/>
          </w:tcPr>
          <w:p w:rsidR="00E021CF" w:rsidRDefault="00E021CF" w:rsidP="00B31E41">
            <w:pPr>
              <w:rPr>
                <w:rFonts w:ascii="Arial" w:hAnsi="Arial" w:cs="Arial"/>
                <w:bCs/>
                <w:i/>
                <w:sz w:val="22"/>
                <w:szCs w:val="22"/>
              </w:rPr>
            </w:pPr>
          </w:p>
          <w:p w:rsidR="00E021CF" w:rsidRDefault="00E021CF" w:rsidP="00B31E41">
            <w:pPr>
              <w:rPr>
                <w:rFonts w:ascii="Arial" w:hAnsi="Arial" w:cs="Arial"/>
                <w:bCs/>
                <w:i/>
                <w:sz w:val="22"/>
                <w:szCs w:val="22"/>
              </w:rPr>
            </w:pPr>
          </w:p>
          <w:p w:rsidR="00E021CF" w:rsidRDefault="00E021CF" w:rsidP="00B31E41">
            <w:pPr>
              <w:rPr>
                <w:rFonts w:ascii="Arial" w:hAnsi="Arial" w:cs="Arial"/>
                <w:bCs/>
                <w:i/>
                <w:sz w:val="22"/>
                <w:szCs w:val="22"/>
              </w:rPr>
            </w:pPr>
          </w:p>
          <w:p w:rsidR="00E021CF" w:rsidRDefault="00E021CF" w:rsidP="00B31E41">
            <w:pPr>
              <w:rPr>
                <w:rFonts w:ascii="Arial" w:hAnsi="Arial" w:cs="Arial"/>
                <w:bCs/>
                <w:i/>
                <w:sz w:val="22"/>
                <w:szCs w:val="22"/>
              </w:rPr>
            </w:pPr>
          </w:p>
          <w:p w:rsidR="00E021CF" w:rsidRDefault="00E021CF" w:rsidP="00B31E41">
            <w:pPr>
              <w:rPr>
                <w:rFonts w:ascii="Arial" w:hAnsi="Arial" w:cs="Arial"/>
                <w:bCs/>
                <w:i/>
                <w:sz w:val="22"/>
                <w:szCs w:val="22"/>
              </w:rPr>
            </w:pPr>
          </w:p>
          <w:p w:rsidR="00E021CF" w:rsidRDefault="00E021CF" w:rsidP="00B31E41">
            <w:pPr>
              <w:rPr>
                <w:rFonts w:ascii="Arial" w:hAnsi="Arial" w:cs="Arial"/>
                <w:bCs/>
                <w:i/>
                <w:sz w:val="22"/>
                <w:szCs w:val="22"/>
              </w:rPr>
            </w:pPr>
          </w:p>
          <w:p w:rsidR="00E021CF" w:rsidRDefault="00E021CF" w:rsidP="00B31E41">
            <w:pPr>
              <w:rPr>
                <w:rFonts w:ascii="Arial" w:hAnsi="Arial" w:cs="Arial"/>
                <w:bCs/>
                <w:i/>
                <w:sz w:val="22"/>
                <w:szCs w:val="22"/>
              </w:rPr>
            </w:pPr>
          </w:p>
          <w:p w:rsidR="00E021CF" w:rsidRDefault="00E021CF" w:rsidP="00B31E41">
            <w:pPr>
              <w:rPr>
                <w:rFonts w:ascii="Arial" w:hAnsi="Arial" w:cs="Arial"/>
                <w:bCs/>
                <w:i/>
                <w:sz w:val="22"/>
                <w:szCs w:val="22"/>
              </w:rPr>
            </w:pPr>
          </w:p>
          <w:p w:rsidR="00E021CF" w:rsidRDefault="00E021CF" w:rsidP="00B31E41">
            <w:pPr>
              <w:rPr>
                <w:rFonts w:ascii="Arial" w:hAnsi="Arial" w:cs="Arial"/>
                <w:bCs/>
                <w:i/>
                <w:sz w:val="22"/>
                <w:szCs w:val="22"/>
              </w:rPr>
            </w:pPr>
          </w:p>
          <w:p w:rsidR="00E021CF" w:rsidRDefault="00E021CF" w:rsidP="00B31E41">
            <w:pPr>
              <w:rPr>
                <w:rFonts w:ascii="Arial" w:hAnsi="Arial" w:cs="Arial"/>
                <w:bCs/>
                <w:i/>
                <w:sz w:val="22"/>
                <w:szCs w:val="22"/>
              </w:rPr>
            </w:pPr>
          </w:p>
          <w:p w:rsidR="00E021CF" w:rsidRDefault="00E021CF" w:rsidP="00B31E41">
            <w:pPr>
              <w:rPr>
                <w:rFonts w:ascii="Arial" w:hAnsi="Arial" w:cs="Arial"/>
                <w:bCs/>
                <w:i/>
                <w:sz w:val="22"/>
                <w:szCs w:val="22"/>
              </w:rPr>
            </w:pPr>
          </w:p>
          <w:p w:rsidR="00E021CF" w:rsidRDefault="00E021CF" w:rsidP="00B31E41">
            <w:pPr>
              <w:rPr>
                <w:rFonts w:ascii="Arial" w:hAnsi="Arial" w:cs="Arial"/>
                <w:bCs/>
                <w:i/>
                <w:sz w:val="22"/>
                <w:szCs w:val="22"/>
              </w:rPr>
            </w:pPr>
          </w:p>
          <w:p w:rsidR="00E021CF" w:rsidRDefault="00E021CF" w:rsidP="00B31E41">
            <w:pPr>
              <w:rPr>
                <w:rFonts w:ascii="Arial" w:hAnsi="Arial" w:cs="Arial"/>
                <w:bCs/>
                <w:i/>
                <w:sz w:val="22"/>
                <w:szCs w:val="22"/>
              </w:rPr>
            </w:pPr>
          </w:p>
        </w:tc>
      </w:tr>
    </w:tbl>
    <w:p w:rsidR="00E021CF" w:rsidRPr="00E021CF" w:rsidRDefault="00E021CF" w:rsidP="00B31E41">
      <w:pPr>
        <w:rPr>
          <w:rFonts w:ascii="Arial" w:hAnsi="Arial" w:cs="Arial"/>
          <w:bCs/>
          <w:i/>
          <w:sz w:val="22"/>
          <w:szCs w:val="22"/>
        </w:rPr>
      </w:pPr>
    </w:p>
    <w:p w:rsidR="00B31E41" w:rsidRPr="00E021CF" w:rsidRDefault="00B31E41" w:rsidP="00B31E41">
      <w:pPr>
        <w:tabs>
          <w:tab w:val="left" w:pos="7695"/>
        </w:tabs>
        <w:jc w:val="center"/>
        <w:rPr>
          <w:rFonts w:ascii="Arial" w:hAnsi="Arial" w:cs="Arial"/>
          <w:sz w:val="22"/>
          <w:szCs w:val="22"/>
        </w:rPr>
      </w:pPr>
      <w:r w:rsidRPr="00E021CF">
        <w:rPr>
          <w:rFonts w:ascii="Arial" w:hAnsi="Arial" w:cs="Arial"/>
          <w:sz w:val="22"/>
          <w:szCs w:val="22"/>
        </w:rPr>
        <w:t xml:space="preserve">                                                                                           Timbro e firma del l.r.p.t.</w:t>
      </w:r>
    </w:p>
    <w:sectPr w:rsidR="00B31E41" w:rsidRPr="00E021CF" w:rsidSect="00D23784">
      <w:headerReference w:type="default" r:id="rId7"/>
      <w:pgSz w:w="11906" w:h="16838"/>
      <w:pgMar w:top="1418" w:right="1134"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6507" w:rsidRDefault="00446507">
      <w:r>
        <w:separator/>
      </w:r>
    </w:p>
  </w:endnote>
  <w:endnote w:type="continuationSeparator" w:id="0">
    <w:p w:rsidR="00446507" w:rsidRDefault="00446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6507" w:rsidRDefault="00446507">
      <w:r>
        <w:separator/>
      </w:r>
    </w:p>
  </w:footnote>
  <w:footnote w:type="continuationSeparator" w:id="0">
    <w:p w:rsidR="00446507" w:rsidRDefault="004465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DAF" w:rsidRPr="00CB4DAF" w:rsidRDefault="00CB4DAF">
    <w:pPr>
      <w:pStyle w:val="Intestazione"/>
      <w:rPr>
        <w:b/>
        <w:i/>
      </w:rPr>
    </w:pPr>
    <w:r w:rsidRPr="00CB4DAF">
      <w:rPr>
        <w:b/>
        <w:i/>
      </w:rPr>
      <w:t>Da redigere preferibilmente su carta intestata dell’</w:t>
    </w:r>
    <w:proofErr w:type="spellStart"/>
    <w:r w:rsidRPr="00CB4DAF">
      <w:rPr>
        <w:b/>
        <w:i/>
      </w:rPr>
      <w:t>o.e</w:t>
    </w:r>
    <w:proofErr w:type="spellEnd"/>
    <w:r w:rsidRPr="00CB4DAF">
      <w:rPr>
        <w:b/>
        <w:i/>
      </w:rPr>
      <w:t>.</w:t>
    </w:r>
    <w:r>
      <w:rPr>
        <w:b/>
        <w:i/>
      </w:rPr>
      <w:t xml:space="preserve"> </w:t>
    </w:r>
    <w:r w:rsidRPr="00CB4DAF">
      <w:rPr>
        <w:b/>
        <w:i/>
      </w:rPr>
      <w:t>offerente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394B2B"/>
    <w:multiLevelType w:val="hybridMultilevel"/>
    <w:tmpl w:val="CDA85674"/>
    <w:lvl w:ilvl="0" w:tplc="FBF6A0E0">
      <w:start w:val="1"/>
      <w:numFmt w:val="bullet"/>
      <w:lvlText w:val="-"/>
      <w:lvlJc w:val="left"/>
      <w:pPr>
        <w:ind w:left="1287" w:hanging="360"/>
      </w:pPr>
      <w:rPr>
        <w:rFonts w:ascii="Courier New" w:hAnsi="Courier New" w:cs="Courier New"/>
        <w:b w:val="0"/>
        <w:bCs w:val="0"/>
        <w:sz w:val="24"/>
        <w:szCs w:val="24"/>
      </w:rPr>
    </w:lvl>
    <w:lvl w:ilvl="1" w:tplc="2B466876">
      <w:start w:val="1"/>
      <w:numFmt w:val="bullet"/>
      <w:lvlText w:val="-"/>
      <w:lvlJc w:val="left"/>
      <w:pPr>
        <w:ind w:left="1287" w:hanging="183"/>
      </w:pPr>
      <w:rPr>
        <w:rFonts w:ascii="Garamond" w:hAnsi="Garamond" w:cs="Garamond"/>
        <w:b w:val="0"/>
        <w:bCs w:val="0"/>
        <w:sz w:val="24"/>
        <w:szCs w:val="24"/>
      </w:rPr>
    </w:lvl>
    <w:lvl w:ilvl="2" w:tplc="F4785CC0">
      <w:start w:val="1"/>
      <w:numFmt w:val="bullet"/>
      <w:lvlText w:val="•"/>
      <w:lvlJc w:val="left"/>
      <w:pPr>
        <w:ind w:left="3103" w:hanging="183"/>
      </w:pPr>
    </w:lvl>
    <w:lvl w:ilvl="3" w:tplc="B5C252C8">
      <w:start w:val="1"/>
      <w:numFmt w:val="bullet"/>
      <w:lvlText w:val="•"/>
      <w:lvlJc w:val="left"/>
      <w:pPr>
        <w:ind w:left="4015" w:hanging="183"/>
      </w:pPr>
    </w:lvl>
    <w:lvl w:ilvl="4" w:tplc="3942059A">
      <w:start w:val="1"/>
      <w:numFmt w:val="bullet"/>
      <w:lvlText w:val="•"/>
      <w:lvlJc w:val="left"/>
      <w:pPr>
        <w:ind w:left="4927" w:hanging="183"/>
      </w:pPr>
    </w:lvl>
    <w:lvl w:ilvl="5" w:tplc="59E03792">
      <w:start w:val="1"/>
      <w:numFmt w:val="bullet"/>
      <w:lvlText w:val="•"/>
      <w:lvlJc w:val="left"/>
      <w:pPr>
        <w:ind w:left="5839" w:hanging="183"/>
      </w:pPr>
    </w:lvl>
    <w:lvl w:ilvl="6" w:tplc="3C42164A">
      <w:start w:val="1"/>
      <w:numFmt w:val="bullet"/>
      <w:lvlText w:val="•"/>
      <w:lvlJc w:val="left"/>
      <w:pPr>
        <w:ind w:left="6751" w:hanging="183"/>
      </w:pPr>
    </w:lvl>
    <w:lvl w:ilvl="7" w:tplc="9C7E1D08">
      <w:start w:val="1"/>
      <w:numFmt w:val="bullet"/>
      <w:lvlText w:val="•"/>
      <w:lvlJc w:val="left"/>
      <w:pPr>
        <w:ind w:left="7663" w:hanging="183"/>
      </w:pPr>
    </w:lvl>
    <w:lvl w:ilvl="8" w:tplc="1278C160">
      <w:start w:val="1"/>
      <w:numFmt w:val="bullet"/>
      <w:lvlText w:val="•"/>
      <w:lvlJc w:val="left"/>
      <w:pPr>
        <w:ind w:left="8575" w:hanging="183"/>
      </w:pPr>
    </w:lvl>
  </w:abstractNum>
  <w:abstractNum w:abstractNumId="1" w15:restartNumberingAfterBreak="0">
    <w:nsid w:val="7B925ECE"/>
    <w:multiLevelType w:val="hybridMultilevel"/>
    <w:tmpl w:val="A9F4A08A"/>
    <w:lvl w:ilvl="0" w:tplc="62D4CD1C">
      <w:start w:val="1"/>
      <w:numFmt w:val="upperLetter"/>
      <w:lvlText w:val="%1)"/>
      <w:lvlJc w:val="right"/>
      <w:pPr>
        <w:ind w:left="720" w:hanging="360"/>
      </w:pPr>
      <w:rPr>
        <w:rFonts w:ascii="Arial" w:eastAsia="Times New Roman" w:hAnsi="Arial" w:cs="Arial" w:hint="default"/>
      </w:rPr>
    </w:lvl>
    <w:lvl w:ilvl="1" w:tplc="2E246836">
      <w:start w:val="1"/>
      <w:numFmt w:val="lowerLetter"/>
      <w:lvlText w:val="%2."/>
      <w:lvlJc w:val="left"/>
      <w:pPr>
        <w:ind w:left="1440" w:hanging="360"/>
      </w:pPr>
    </w:lvl>
    <w:lvl w:ilvl="2" w:tplc="5150BFD8">
      <w:start w:val="1"/>
      <w:numFmt w:val="lowerRoman"/>
      <w:lvlText w:val="%3."/>
      <w:lvlJc w:val="right"/>
      <w:pPr>
        <w:ind w:left="2160" w:hanging="180"/>
      </w:pPr>
    </w:lvl>
    <w:lvl w:ilvl="3" w:tplc="6B3EBD92">
      <w:start w:val="1"/>
      <w:numFmt w:val="decimal"/>
      <w:lvlText w:val="%4."/>
      <w:lvlJc w:val="left"/>
      <w:pPr>
        <w:ind w:left="2880" w:hanging="360"/>
      </w:pPr>
    </w:lvl>
    <w:lvl w:ilvl="4" w:tplc="3FB43ABC">
      <w:start w:val="1"/>
      <w:numFmt w:val="lowerLetter"/>
      <w:lvlText w:val="%5."/>
      <w:lvlJc w:val="left"/>
      <w:pPr>
        <w:ind w:left="3600" w:hanging="360"/>
      </w:pPr>
    </w:lvl>
    <w:lvl w:ilvl="5" w:tplc="A6B88A52">
      <w:start w:val="1"/>
      <w:numFmt w:val="lowerRoman"/>
      <w:lvlText w:val="%6."/>
      <w:lvlJc w:val="right"/>
      <w:pPr>
        <w:ind w:left="4320" w:hanging="180"/>
      </w:pPr>
    </w:lvl>
    <w:lvl w:ilvl="6" w:tplc="D256CEAC">
      <w:start w:val="1"/>
      <w:numFmt w:val="decimal"/>
      <w:lvlText w:val="%7."/>
      <w:lvlJc w:val="left"/>
      <w:pPr>
        <w:ind w:left="5040" w:hanging="360"/>
      </w:pPr>
    </w:lvl>
    <w:lvl w:ilvl="7" w:tplc="5CC8E036">
      <w:start w:val="1"/>
      <w:numFmt w:val="lowerLetter"/>
      <w:lvlText w:val="%8."/>
      <w:lvlJc w:val="left"/>
      <w:pPr>
        <w:ind w:left="5760" w:hanging="360"/>
      </w:pPr>
    </w:lvl>
    <w:lvl w:ilvl="8" w:tplc="076C0CD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9E5"/>
    <w:rsid w:val="002B6239"/>
    <w:rsid w:val="002C6A66"/>
    <w:rsid w:val="0032062C"/>
    <w:rsid w:val="003D4D69"/>
    <w:rsid w:val="003D722C"/>
    <w:rsid w:val="003E31A5"/>
    <w:rsid w:val="004013C5"/>
    <w:rsid w:val="00446507"/>
    <w:rsid w:val="00715906"/>
    <w:rsid w:val="00781A13"/>
    <w:rsid w:val="008F43BA"/>
    <w:rsid w:val="00B31E41"/>
    <w:rsid w:val="00CB4DAF"/>
    <w:rsid w:val="00D040D0"/>
    <w:rsid w:val="00D04ACB"/>
    <w:rsid w:val="00D23784"/>
    <w:rsid w:val="00D80542"/>
    <w:rsid w:val="00DF03A2"/>
    <w:rsid w:val="00DF79E5"/>
    <w:rsid w:val="00E021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C9ABC96-5C01-48EC-A2B8-8495238D3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pacing w:after="0" w:line="240" w:lineRule="auto"/>
    </w:pPr>
    <w:rPr>
      <w:rFonts w:ascii="Times New Roman" w:eastAsia="Times New Roman" w:hAnsi="Times New Roman" w:cs="Times New Roman"/>
      <w:sz w:val="24"/>
      <w:szCs w:val="20"/>
      <w:lang w:eastAsia="it-IT"/>
    </w:rPr>
  </w:style>
  <w:style w:type="paragraph" w:styleId="Titolo1">
    <w:name w:val="heading 1"/>
    <w:basedOn w:val="Normale"/>
    <w:next w:val="Normale"/>
    <w:link w:val="Titolo1Carattere"/>
    <w:uiPriority w:val="9"/>
    <w:qFormat/>
    <w:pPr>
      <w:keepNext/>
      <w:keepLines/>
      <w:spacing w:before="480" w:after="200"/>
      <w:outlineLvl w:val="0"/>
    </w:pPr>
    <w:rPr>
      <w:rFonts w:ascii="Arial" w:eastAsia="Arial" w:hAnsi="Arial" w:cs="Arial"/>
      <w:sz w:val="40"/>
      <w:szCs w:val="40"/>
    </w:rPr>
  </w:style>
  <w:style w:type="paragraph" w:styleId="Titolo2">
    <w:name w:val="heading 2"/>
    <w:basedOn w:val="Normale"/>
    <w:next w:val="Normale"/>
    <w:link w:val="Titolo2Carattere"/>
    <w:uiPriority w:val="9"/>
    <w:unhideWhenUsed/>
    <w:qFormat/>
    <w:pPr>
      <w:keepNext/>
      <w:keepLines/>
      <w:spacing w:before="360" w:after="200"/>
      <w:outlineLvl w:val="1"/>
    </w:pPr>
    <w:rPr>
      <w:rFonts w:ascii="Arial" w:eastAsia="Arial" w:hAnsi="Arial" w:cs="Arial"/>
      <w:sz w:val="34"/>
    </w:rPr>
  </w:style>
  <w:style w:type="paragraph" w:styleId="Titolo3">
    <w:name w:val="heading 3"/>
    <w:basedOn w:val="Normale"/>
    <w:next w:val="Normale"/>
    <w:link w:val="Titolo3Carattere"/>
    <w:uiPriority w:val="9"/>
    <w:unhideWhenUsed/>
    <w:qFormat/>
    <w:pPr>
      <w:keepNext/>
      <w:keepLines/>
      <w:spacing w:before="320" w:after="200"/>
      <w:outlineLvl w:val="2"/>
    </w:pPr>
    <w:rPr>
      <w:rFonts w:ascii="Arial" w:eastAsia="Arial" w:hAnsi="Arial" w:cs="Arial"/>
      <w:sz w:val="30"/>
      <w:szCs w:val="30"/>
    </w:rPr>
  </w:style>
  <w:style w:type="paragraph" w:styleId="Titolo4">
    <w:name w:val="heading 4"/>
    <w:basedOn w:val="Normale"/>
    <w:next w:val="Normale"/>
    <w:link w:val="Titolo4Caratter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basedOn w:val="Normale"/>
    <w:next w:val="Normale"/>
    <w:link w:val="Titolo5Carattere"/>
    <w:uiPriority w:val="9"/>
    <w:unhideWhenUsed/>
    <w:qFormat/>
    <w:pPr>
      <w:keepNext/>
      <w:keepLines/>
      <w:spacing w:before="320" w:after="200"/>
      <w:outlineLvl w:val="4"/>
    </w:pPr>
    <w:rPr>
      <w:rFonts w:ascii="Arial" w:eastAsia="Arial" w:hAnsi="Arial" w:cs="Arial"/>
      <w:b/>
      <w:bCs/>
      <w:szCs w:val="24"/>
    </w:rPr>
  </w:style>
  <w:style w:type="paragraph" w:styleId="Titolo6">
    <w:name w:val="heading 6"/>
    <w:basedOn w:val="Normale"/>
    <w:next w:val="Normale"/>
    <w:link w:val="Titolo6Caratter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next w:val="Normale"/>
    <w:link w:val="Titolo7Caratter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next w:val="Normale"/>
    <w:link w:val="Titolo8Caratter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next w:val="Normale"/>
    <w:link w:val="Titolo9Caratter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Pr>
      <w:rFonts w:ascii="Arial" w:eastAsia="Arial" w:hAnsi="Arial" w:cs="Arial"/>
      <w:sz w:val="40"/>
      <w:szCs w:val="40"/>
    </w:rPr>
  </w:style>
  <w:style w:type="character" w:customStyle="1" w:styleId="Titolo2Carattere">
    <w:name w:val="Titolo 2 Carattere"/>
    <w:basedOn w:val="Carpredefinitoparagrafo"/>
    <w:link w:val="Titolo2"/>
    <w:uiPriority w:val="9"/>
    <w:rPr>
      <w:rFonts w:ascii="Arial" w:eastAsia="Arial" w:hAnsi="Arial" w:cs="Arial"/>
      <w:sz w:val="34"/>
    </w:rPr>
  </w:style>
  <w:style w:type="character" w:customStyle="1" w:styleId="Titolo3Carattere">
    <w:name w:val="Titolo 3 Carattere"/>
    <w:basedOn w:val="Carpredefinitoparagrafo"/>
    <w:link w:val="Titolo3"/>
    <w:uiPriority w:val="9"/>
    <w:rPr>
      <w:rFonts w:ascii="Arial" w:eastAsia="Arial" w:hAnsi="Arial" w:cs="Arial"/>
      <w:sz w:val="30"/>
      <w:szCs w:val="30"/>
    </w:rPr>
  </w:style>
  <w:style w:type="character" w:customStyle="1" w:styleId="Titolo4Carattere">
    <w:name w:val="Titolo 4 Carattere"/>
    <w:basedOn w:val="Carpredefinitoparagrafo"/>
    <w:link w:val="Titolo4"/>
    <w:uiPriority w:val="9"/>
    <w:rPr>
      <w:rFonts w:ascii="Arial" w:eastAsia="Arial" w:hAnsi="Arial" w:cs="Arial"/>
      <w:b/>
      <w:bCs/>
      <w:sz w:val="26"/>
      <w:szCs w:val="26"/>
    </w:rPr>
  </w:style>
  <w:style w:type="character" w:customStyle="1" w:styleId="Titolo5Carattere">
    <w:name w:val="Titolo 5 Carattere"/>
    <w:basedOn w:val="Carpredefinitoparagrafo"/>
    <w:link w:val="Titolo5"/>
    <w:uiPriority w:val="9"/>
    <w:rPr>
      <w:rFonts w:ascii="Arial" w:eastAsia="Arial" w:hAnsi="Arial" w:cs="Arial"/>
      <w:b/>
      <w:bCs/>
      <w:sz w:val="24"/>
      <w:szCs w:val="24"/>
    </w:rPr>
  </w:style>
  <w:style w:type="character" w:customStyle="1" w:styleId="Titolo6Carattere">
    <w:name w:val="Titolo 6 Carattere"/>
    <w:basedOn w:val="Carpredefinitoparagrafo"/>
    <w:link w:val="Titolo6"/>
    <w:uiPriority w:val="9"/>
    <w:rPr>
      <w:rFonts w:ascii="Arial" w:eastAsia="Arial" w:hAnsi="Arial" w:cs="Arial"/>
      <w:b/>
      <w:bCs/>
      <w:sz w:val="22"/>
      <w:szCs w:val="22"/>
    </w:rPr>
  </w:style>
  <w:style w:type="character" w:customStyle="1" w:styleId="Titolo7Carattere">
    <w:name w:val="Titolo 7 Carattere"/>
    <w:basedOn w:val="Carpredefinitoparagrafo"/>
    <w:link w:val="Titolo7"/>
    <w:uiPriority w:val="9"/>
    <w:rPr>
      <w:rFonts w:ascii="Arial" w:eastAsia="Arial" w:hAnsi="Arial" w:cs="Arial"/>
      <w:b/>
      <w:bCs/>
      <w:i/>
      <w:iCs/>
      <w:sz w:val="22"/>
      <w:szCs w:val="22"/>
    </w:rPr>
  </w:style>
  <w:style w:type="character" w:customStyle="1" w:styleId="Titolo8Carattere">
    <w:name w:val="Titolo 8 Carattere"/>
    <w:basedOn w:val="Carpredefinitoparagrafo"/>
    <w:link w:val="Titolo8"/>
    <w:uiPriority w:val="9"/>
    <w:rPr>
      <w:rFonts w:ascii="Arial" w:eastAsia="Arial" w:hAnsi="Arial" w:cs="Arial"/>
      <w:i/>
      <w:iCs/>
      <w:sz w:val="22"/>
      <w:szCs w:val="22"/>
    </w:rPr>
  </w:style>
  <w:style w:type="character" w:customStyle="1" w:styleId="Titolo9Carattere">
    <w:name w:val="Titolo 9 Carattere"/>
    <w:basedOn w:val="Carpredefinitoparagrafo"/>
    <w:link w:val="Titolo9"/>
    <w:uiPriority w:val="9"/>
    <w:rPr>
      <w:rFonts w:ascii="Arial" w:eastAsia="Arial" w:hAnsi="Arial" w:cs="Arial"/>
      <w:i/>
      <w:iCs/>
      <w:sz w:val="21"/>
      <w:szCs w:val="21"/>
    </w:rPr>
  </w:style>
  <w:style w:type="paragraph" w:styleId="Nessunaspaziatura">
    <w:name w:val="No Spacing"/>
    <w:uiPriority w:val="1"/>
    <w:qFormat/>
    <w:pPr>
      <w:spacing w:after="0" w:line="240" w:lineRule="auto"/>
    </w:pPr>
  </w:style>
  <w:style w:type="paragraph" w:styleId="Titolo">
    <w:name w:val="Title"/>
    <w:basedOn w:val="Normale"/>
    <w:next w:val="Normale"/>
    <w:link w:val="TitoloCarattere"/>
    <w:uiPriority w:val="10"/>
    <w:qFormat/>
    <w:pPr>
      <w:spacing w:before="300" w:after="200"/>
      <w:contextualSpacing/>
    </w:pPr>
    <w:rPr>
      <w:sz w:val="48"/>
      <w:szCs w:val="48"/>
    </w:rPr>
  </w:style>
  <w:style w:type="character" w:customStyle="1" w:styleId="TitoloCarattere">
    <w:name w:val="Titolo Carattere"/>
    <w:basedOn w:val="Carpredefinitoparagrafo"/>
    <w:link w:val="Titolo"/>
    <w:uiPriority w:val="10"/>
    <w:rPr>
      <w:sz w:val="48"/>
      <w:szCs w:val="48"/>
    </w:rPr>
  </w:style>
  <w:style w:type="paragraph" w:styleId="Sottotitolo">
    <w:name w:val="Subtitle"/>
    <w:basedOn w:val="Normale"/>
    <w:next w:val="Normale"/>
    <w:link w:val="SottotitoloCarattere"/>
    <w:uiPriority w:val="11"/>
    <w:qFormat/>
    <w:pPr>
      <w:spacing w:before="200" w:after="200"/>
    </w:pPr>
    <w:rPr>
      <w:szCs w:val="24"/>
    </w:rPr>
  </w:style>
  <w:style w:type="character" w:customStyle="1" w:styleId="SottotitoloCarattere">
    <w:name w:val="Sottotitolo Carattere"/>
    <w:basedOn w:val="Carpredefinitoparagrafo"/>
    <w:link w:val="Sottotitolo"/>
    <w:uiPriority w:val="11"/>
    <w:rPr>
      <w:sz w:val="24"/>
      <w:szCs w:val="24"/>
    </w:rPr>
  </w:style>
  <w:style w:type="paragraph" w:styleId="Citazione">
    <w:name w:val="Quote"/>
    <w:basedOn w:val="Normale"/>
    <w:next w:val="Normale"/>
    <w:link w:val="CitazioneCarattere"/>
    <w:uiPriority w:val="29"/>
    <w:qFormat/>
    <w:pPr>
      <w:ind w:left="720" w:right="720"/>
    </w:pPr>
    <w:rPr>
      <w:i/>
    </w:rPr>
  </w:style>
  <w:style w:type="character" w:customStyle="1" w:styleId="CitazioneCarattere">
    <w:name w:val="Citazione Carattere"/>
    <w:link w:val="Citazione"/>
    <w:uiPriority w:val="29"/>
    <w:rPr>
      <w:i/>
    </w:rPr>
  </w:style>
  <w:style w:type="paragraph" w:styleId="Citazioneintensa">
    <w:name w:val="Intense Quote"/>
    <w:basedOn w:val="Normale"/>
    <w:next w:val="Normale"/>
    <w:link w:val="CitazioneintensaCaratter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zioneintensaCarattere">
    <w:name w:val="Citazione intensa Carattere"/>
    <w:link w:val="Citazioneintensa"/>
    <w:uiPriority w:val="30"/>
    <w:rPr>
      <w:i/>
    </w:rPr>
  </w:style>
  <w:style w:type="character" w:customStyle="1" w:styleId="HeaderChar">
    <w:name w:val="Header Char"/>
    <w:basedOn w:val="Carpredefinitoparagrafo"/>
    <w:uiPriority w:val="99"/>
  </w:style>
  <w:style w:type="paragraph" w:styleId="Pidipagina">
    <w:name w:val="footer"/>
    <w:basedOn w:val="Normale"/>
    <w:link w:val="PidipaginaCarattere"/>
    <w:uiPriority w:val="99"/>
    <w:unhideWhenUsed/>
    <w:pPr>
      <w:tabs>
        <w:tab w:val="center" w:pos="7143"/>
        <w:tab w:val="right" w:pos="14287"/>
      </w:tabs>
    </w:pPr>
  </w:style>
  <w:style w:type="character" w:customStyle="1" w:styleId="FooterChar">
    <w:name w:val="Footer Char"/>
    <w:basedOn w:val="Carpredefinitoparagrafo"/>
    <w:uiPriority w:val="99"/>
  </w:style>
  <w:style w:type="paragraph" w:styleId="Didascalia">
    <w:name w:val="caption"/>
    <w:basedOn w:val="Normale"/>
    <w:next w:val="Normale"/>
    <w:uiPriority w:val="35"/>
    <w:semiHidden/>
    <w:unhideWhenUsed/>
    <w:qFormat/>
    <w:pPr>
      <w:spacing w:line="276" w:lineRule="auto"/>
    </w:pPr>
    <w:rPr>
      <w:b/>
      <w:bCs/>
      <w:color w:val="4F81BD" w:themeColor="accent1"/>
      <w:sz w:val="18"/>
      <w:szCs w:val="18"/>
    </w:rPr>
  </w:style>
  <w:style w:type="character" w:customStyle="1" w:styleId="PidipaginaCarattere">
    <w:name w:val="Piè di pagina Carattere"/>
    <w:link w:val="Pidipagina"/>
    <w:uiPriority w:val="99"/>
  </w:style>
  <w:style w:type="table" w:customStyle="1" w:styleId="TableGridLight">
    <w:name w:val="Table Grid Light"/>
    <w:basedOn w:val="Tabellanormale"/>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lasemplice-1">
    <w:name w:val="Plain Table 1"/>
    <w:basedOn w:val="Tabellanormale"/>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lasemplice-2">
    <w:name w:val="Plain Table 2"/>
    <w:basedOn w:val="Tabellanormale"/>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basedOn w:val="Tabellanormale"/>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semplice4">
    <w:name w:val="Plain Table 4"/>
    <w:basedOn w:val="Tabellanormale"/>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semplice5">
    <w:name w:val="Plain Table 5"/>
    <w:basedOn w:val="Tabellanormale"/>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griglia1chiara">
    <w:name w:val="Grid Table 1 Light"/>
    <w:basedOn w:val="Tabellanormale"/>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lanormale"/>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lanormale"/>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lanormale"/>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lanormale"/>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lanormale"/>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lanormale"/>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lagriglia2">
    <w:name w:val="Grid Table 2"/>
    <w:basedOn w:val="Tabellanormale"/>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lanormale"/>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lanormale"/>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lanormale"/>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lanormale"/>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lanormale"/>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lanormale"/>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gliatab3">
    <w:name w:val="Grid Table 3"/>
    <w:basedOn w:val="Tabellanormale"/>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lanormale"/>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lanormale"/>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lanormale"/>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lanormale"/>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lanormale"/>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lanormale"/>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gliatab4">
    <w:name w:val="Grid Table 4"/>
    <w:basedOn w:val="Tabellanormale"/>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lanormale"/>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lanormale"/>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lanormale"/>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lanormale"/>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lanormale"/>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lanormale"/>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lagriglia5scura">
    <w:name w:val="Grid Table 5 Dark"/>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lagriglia6acolori">
    <w:name w:val="Grid Table 6 Colorful"/>
    <w:basedOn w:val="Tabellanormale"/>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lanormale"/>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lanormale"/>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lanormale"/>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lanormale"/>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lanormale"/>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lanormale"/>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lagriglia7acolori">
    <w:name w:val="Grid Table 7 Colorful"/>
    <w:basedOn w:val="Tabellanormale"/>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lanormale"/>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lanormale"/>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lanormale"/>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lanormale"/>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lanormale"/>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lanormale"/>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laelenco1chiara">
    <w:name w:val="List Table 1 Light"/>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laelenco2">
    <w:name w:val="List Table 2"/>
    <w:basedOn w:val="Tabellanormale"/>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lanormale"/>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lanormale"/>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lanormale"/>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lanormale"/>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lanormale"/>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lanormale"/>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Elencotab3">
    <w:name w:val="List Table 3"/>
    <w:basedOn w:val="Tabellanormale"/>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lanormale"/>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lanormale"/>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lanormale"/>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lanormale"/>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lanormale"/>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lanormale"/>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Elencotab4">
    <w:name w:val="List Table 4"/>
    <w:basedOn w:val="Tabellanormale"/>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lanormale"/>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lanormale"/>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lanormale"/>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lanormale"/>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lanormale"/>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lanormale"/>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laelenco5scura">
    <w:name w:val="List Table 5 Dark"/>
    <w:basedOn w:val="Tabellanormale"/>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lanormale"/>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lanormale"/>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lanormale"/>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lanormale"/>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lanormale"/>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lanormale"/>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laelenco6acolori">
    <w:name w:val="List Table 6 Colorful"/>
    <w:basedOn w:val="Tabellanormale"/>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lanormale"/>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lanormale"/>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lanormale"/>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lanormale"/>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lanormale"/>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lanormale"/>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laelenco7acolori">
    <w:name w:val="List Table 7 Colorful"/>
    <w:basedOn w:val="Tabellanormale"/>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lanormale"/>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lanormale"/>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lanormale"/>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lanormale"/>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lanormale"/>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lanormale"/>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lanormale"/>
    <w:uiPriority w:val="99"/>
    <w:pPr>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lanormale"/>
    <w:uiPriority w:val="99"/>
    <w:pPr>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lanormale"/>
    <w:uiPriority w:val="99"/>
    <w:pPr>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lanormale"/>
    <w:uiPriority w:val="99"/>
    <w:pPr>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lanormale"/>
    <w:uiPriority w:val="99"/>
    <w:pPr>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lanormale"/>
    <w:uiPriority w:val="99"/>
    <w:pPr>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lanormale"/>
    <w:uiPriority w:val="99"/>
    <w:pPr>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lanormale"/>
    <w:uiPriority w:val="99"/>
    <w:pPr>
      <w:spacing w:after="0" w:line="240" w:lineRule="auto"/>
    </w:pPr>
    <w:rPr>
      <w:color w:val="404040"/>
      <w:sz w:val="20"/>
      <w:szCs w:val="20"/>
      <w:lang w:eastAsia="it-IT"/>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lanormale"/>
    <w:uiPriority w:val="99"/>
    <w:pPr>
      <w:spacing w:after="0" w:line="240" w:lineRule="auto"/>
    </w:pPr>
    <w:rPr>
      <w:color w:val="404040"/>
      <w:sz w:val="20"/>
      <w:szCs w:val="20"/>
      <w:lang w:eastAsia="it-IT"/>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lanormale"/>
    <w:uiPriority w:val="99"/>
    <w:pPr>
      <w:spacing w:after="0" w:line="240" w:lineRule="auto"/>
    </w:pPr>
    <w:rPr>
      <w:color w:val="404040"/>
      <w:sz w:val="20"/>
      <w:szCs w:val="20"/>
      <w:lang w:eastAsia="it-IT"/>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lanormale"/>
    <w:uiPriority w:val="99"/>
    <w:pPr>
      <w:spacing w:after="0" w:line="240" w:lineRule="auto"/>
    </w:pPr>
    <w:rPr>
      <w:color w:val="404040"/>
      <w:sz w:val="20"/>
      <w:szCs w:val="20"/>
      <w:lang w:eastAsia="it-IT"/>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lanormale"/>
    <w:uiPriority w:val="99"/>
    <w:pPr>
      <w:spacing w:after="0" w:line="240" w:lineRule="auto"/>
    </w:pPr>
    <w:rPr>
      <w:color w:val="404040"/>
      <w:sz w:val="20"/>
      <w:szCs w:val="20"/>
      <w:lang w:eastAsia="it-IT"/>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lanormale"/>
    <w:uiPriority w:val="99"/>
    <w:pPr>
      <w:spacing w:after="0" w:line="240" w:lineRule="auto"/>
    </w:pPr>
    <w:rPr>
      <w:color w:val="404040"/>
      <w:sz w:val="20"/>
      <w:szCs w:val="20"/>
      <w:lang w:eastAsia="it-IT"/>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lanormale"/>
    <w:uiPriority w:val="99"/>
    <w:pPr>
      <w:spacing w:after="0" w:line="240" w:lineRule="auto"/>
    </w:pPr>
    <w:rPr>
      <w:color w:val="404040"/>
      <w:sz w:val="20"/>
      <w:szCs w:val="20"/>
      <w:lang w:eastAsia="it-IT"/>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lanormale"/>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lanormale"/>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lanormale"/>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lanormale"/>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lanormale"/>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lanormale"/>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lanormale"/>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Collegamentoipertestuale">
    <w:name w:val="Hyperlink"/>
    <w:uiPriority w:val="99"/>
    <w:unhideWhenUsed/>
    <w:rPr>
      <w:color w:val="0000FF" w:themeColor="hyperlink"/>
      <w:u w:val="single"/>
    </w:rPr>
  </w:style>
  <w:style w:type="paragraph" w:styleId="Testonotaapidipagina">
    <w:name w:val="footnote text"/>
    <w:basedOn w:val="Normale"/>
    <w:link w:val="TestonotaapidipaginaCarattere"/>
    <w:uiPriority w:val="99"/>
    <w:semiHidden/>
    <w:unhideWhenUsed/>
    <w:pPr>
      <w:spacing w:after="40"/>
    </w:pPr>
    <w:rPr>
      <w:sz w:val="18"/>
    </w:rPr>
  </w:style>
  <w:style w:type="character" w:customStyle="1" w:styleId="TestonotaapidipaginaCarattere">
    <w:name w:val="Testo nota a piè di pagina Carattere"/>
    <w:link w:val="Testonotaapidipagina"/>
    <w:uiPriority w:val="99"/>
    <w:rPr>
      <w:sz w:val="18"/>
    </w:rPr>
  </w:style>
  <w:style w:type="character" w:styleId="Rimandonotaapidipagina">
    <w:name w:val="footnote reference"/>
    <w:basedOn w:val="Carpredefinitoparagrafo"/>
    <w:uiPriority w:val="99"/>
    <w:unhideWhenUsed/>
    <w:rPr>
      <w:vertAlign w:val="superscript"/>
    </w:rPr>
  </w:style>
  <w:style w:type="paragraph" w:styleId="Testonotadichiusura">
    <w:name w:val="endnote text"/>
    <w:basedOn w:val="Normale"/>
    <w:link w:val="TestonotadichiusuraCarattere"/>
    <w:uiPriority w:val="99"/>
    <w:semiHidden/>
    <w:unhideWhenUsed/>
    <w:rPr>
      <w:sz w:val="20"/>
    </w:rPr>
  </w:style>
  <w:style w:type="character" w:customStyle="1" w:styleId="TestonotadichiusuraCarattere">
    <w:name w:val="Testo nota di chiusura Carattere"/>
    <w:link w:val="Testonotadichiusura"/>
    <w:uiPriority w:val="99"/>
    <w:rPr>
      <w:sz w:val="20"/>
    </w:rPr>
  </w:style>
  <w:style w:type="character" w:styleId="Rimandonotadichiusura">
    <w:name w:val="endnote reference"/>
    <w:basedOn w:val="Carpredefinitoparagrafo"/>
    <w:uiPriority w:val="99"/>
    <w:semiHidden/>
    <w:unhideWhenUsed/>
    <w:rPr>
      <w:vertAlign w:val="superscript"/>
    </w:rPr>
  </w:style>
  <w:style w:type="paragraph" w:styleId="Sommario1">
    <w:name w:val="toc 1"/>
    <w:basedOn w:val="Normale"/>
    <w:next w:val="Normale"/>
    <w:uiPriority w:val="39"/>
    <w:unhideWhenUsed/>
    <w:pPr>
      <w:spacing w:after="57"/>
    </w:pPr>
  </w:style>
  <w:style w:type="paragraph" w:styleId="Sommario2">
    <w:name w:val="toc 2"/>
    <w:basedOn w:val="Normale"/>
    <w:next w:val="Normale"/>
    <w:uiPriority w:val="39"/>
    <w:unhideWhenUsed/>
    <w:pPr>
      <w:spacing w:after="57"/>
      <w:ind w:left="283"/>
    </w:pPr>
  </w:style>
  <w:style w:type="paragraph" w:styleId="Sommario3">
    <w:name w:val="toc 3"/>
    <w:basedOn w:val="Normale"/>
    <w:next w:val="Normale"/>
    <w:uiPriority w:val="39"/>
    <w:unhideWhenUsed/>
    <w:pPr>
      <w:spacing w:after="57"/>
      <w:ind w:left="567"/>
    </w:pPr>
  </w:style>
  <w:style w:type="paragraph" w:styleId="Sommario4">
    <w:name w:val="toc 4"/>
    <w:basedOn w:val="Normale"/>
    <w:next w:val="Normale"/>
    <w:uiPriority w:val="39"/>
    <w:unhideWhenUsed/>
    <w:pPr>
      <w:spacing w:after="57"/>
      <w:ind w:left="850"/>
    </w:pPr>
  </w:style>
  <w:style w:type="paragraph" w:styleId="Sommario5">
    <w:name w:val="toc 5"/>
    <w:basedOn w:val="Normale"/>
    <w:next w:val="Normale"/>
    <w:uiPriority w:val="39"/>
    <w:unhideWhenUsed/>
    <w:pPr>
      <w:spacing w:after="57"/>
      <w:ind w:left="1134"/>
    </w:pPr>
  </w:style>
  <w:style w:type="paragraph" w:styleId="Sommario6">
    <w:name w:val="toc 6"/>
    <w:basedOn w:val="Normale"/>
    <w:next w:val="Normale"/>
    <w:uiPriority w:val="39"/>
    <w:unhideWhenUsed/>
    <w:pPr>
      <w:spacing w:after="57"/>
      <w:ind w:left="1417"/>
    </w:pPr>
  </w:style>
  <w:style w:type="paragraph" w:styleId="Sommario7">
    <w:name w:val="toc 7"/>
    <w:basedOn w:val="Normale"/>
    <w:next w:val="Normale"/>
    <w:uiPriority w:val="39"/>
    <w:unhideWhenUsed/>
    <w:pPr>
      <w:spacing w:after="57"/>
      <w:ind w:left="1701"/>
    </w:pPr>
  </w:style>
  <w:style w:type="paragraph" w:styleId="Sommario8">
    <w:name w:val="toc 8"/>
    <w:basedOn w:val="Normale"/>
    <w:next w:val="Normale"/>
    <w:uiPriority w:val="39"/>
    <w:unhideWhenUsed/>
    <w:pPr>
      <w:spacing w:after="57"/>
      <w:ind w:left="1984"/>
    </w:pPr>
  </w:style>
  <w:style w:type="paragraph" w:styleId="Sommario9">
    <w:name w:val="toc 9"/>
    <w:basedOn w:val="Normale"/>
    <w:next w:val="Normale"/>
    <w:uiPriority w:val="39"/>
    <w:unhideWhenUsed/>
    <w:pPr>
      <w:spacing w:after="57"/>
      <w:ind w:left="2268"/>
    </w:pPr>
  </w:style>
  <w:style w:type="paragraph" w:styleId="Titolosommario">
    <w:name w:val="TOC Heading"/>
    <w:uiPriority w:val="39"/>
    <w:unhideWhenUsed/>
  </w:style>
  <w:style w:type="paragraph" w:styleId="Indicedellefigure">
    <w:name w:val="table of figures"/>
    <w:basedOn w:val="Normale"/>
    <w:next w:val="Normale"/>
    <w:uiPriority w:val="99"/>
    <w:unhideWhenUsed/>
  </w:style>
  <w:style w:type="paragraph" w:customStyle="1" w:styleId="Corpodeltesto1">
    <w:name w:val="Corpo del testo1"/>
    <w:basedOn w:val="Normale"/>
    <w:link w:val="CorpodeltestoCarattere"/>
    <w:uiPriority w:val="99"/>
    <w:pPr>
      <w:spacing w:line="480" w:lineRule="atLeast"/>
      <w:ind w:right="335"/>
    </w:pPr>
  </w:style>
  <w:style w:type="table" w:styleId="Grigliatabella">
    <w:name w:val="Table Grid"/>
    <w:basedOn w:val="Tabellanormale"/>
    <w:uiPriority w:val="39"/>
    <w:pPr>
      <w:spacing w:after="0" w:line="240" w:lineRule="auto"/>
    </w:pPr>
    <w:rPr>
      <w:rFonts w:ascii="Times New Roman" w:eastAsia="Times New Roman" w:hAnsi="Times New Roman" w:cs="Times New Roman"/>
      <w:sz w:val="20"/>
      <w:szCs w:val="20"/>
      <w:lang w:eastAsia="it-I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rpodeltestoCarattere">
    <w:name w:val="Corpo del testo Carattere"/>
    <w:link w:val="Corpodeltesto1"/>
    <w:uiPriority w:val="99"/>
    <w:rPr>
      <w:rFonts w:ascii="Times New Roman" w:eastAsia="Times New Roman" w:hAnsi="Times New Roman" w:cs="Times New Roman"/>
      <w:sz w:val="24"/>
      <w:szCs w:val="20"/>
      <w:lang w:eastAsia="it-IT"/>
    </w:rPr>
  </w:style>
  <w:style w:type="paragraph" w:styleId="Paragrafoelenco">
    <w:name w:val="List Paragraph"/>
    <w:basedOn w:val="Normale"/>
    <w:uiPriority w:val="34"/>
    <w:qFormat/>
    <w:pPr>
      <w:ind w:left="720"/>
      <w:contextualSpacing/>
    </w:pPr>
  </w:style>
  <w:style w:type="paragraph" w:styleId="Intestazione">
    <w:name w:val="header"/>
    <w:basedOn w:val="Normale"/>
    <w:link w:val="IntestazioneCarattere"/>
    <w:qFormat/>
    <w:pPr>
      <w:tabs>
        <w:tab w:val="center" w:pos="4819"/>
        <w:tab w:val="right" w:pos="9638"/>
      </w:tabs>
    </w:pPr>
    <w:rPr>
      <w:szCs w:val="24"/>
    </w:rPr>
  </w:style>
  <w:style w:type="character" w:customStyle="1" w:styleId="IntestazioneCarattere">
    <w:name w:val="Intestazione Carattere"/>
    <w:basedOn w:val="Carpredefinitoparagrafo"/>
    <w:link w:val="Intestazione"/>
    <w:uiPriority w:val="99"/>
    <w:qFormat/>
    <w:rPr>
      <w:rFonts w:ascii="Times New Roman" w:eastAsia="Times New Roman" w:hAnsi="Times New Roman" w:cs="Times New Roman"/>
      <w:sz w:val="24"/>
      <w:szCs w:val="24"/>
      <w:lang w:eastAsia="it-IT"/>
    </w:rPr>
  </w:style>
  <w:style w:type="paragraph" w:styleId="Corpotesto">
    <w:name w:val="Body Text"/>
    <w:basedOn w:val="Normale"/>
    <w:link w:val="CorpotestoCarattere"/>
    <w:uiPriority w:val="99"/>
    <w:unhideWhenUsed/>
    <w:pPr>
      <w:spacing w:after="120"/>
    </w:pPr>
  </w:style>
  <w:style w:type="character" w:customStyle="1" w:styleId="CorpotestoCarattere">
    <w:name w:val="Corpo testo Carattere"/>
    <w:basedOn w:val="Carpredefinitoparagrafo"/>
    <w:link w:val="Corpotesto"/>
    <w:uiPriority w:val="99"/>
    <w:rPr>
      <w:rFonts w:ascii="Times New Roman" w:eastAsia="Times New Roman" w:hAnsi="Times New Roman" w:cs="Times New Roman"/>
      <w:sz w:val="24"/>
      <w:szCs w:val="20"/>
      <w:lang w:eastAsia="it-IT"/>
    </w:rPr>
  </w:style>
  <w:style w:type="paragraph" w:styleId="Testofumetto">
    <w:name w:val="Balloon Text"/>
    <w:basedOn w:val="Normale"/>
    <w:link w:val="TestofumettoCarattere"/>
    <w:uiPriority w:val="99"/>
    <w:semiHidden/>
    <w:unhideWhenUsed/>
    <w:rsid w:val="00E021CF"/>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021CF"/>
    <w:rPr>
      <w:rFonts w:ascii="Segoe UI" w:eastAsia="Times New Roman" w:hAnsi="Segoe UI" w:cs="Segoe UI"/>
      <w:sz w:val="18"/>
      <w:szCs w:val="18"/>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701</Words>
  <Characters>3998</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Archivio</dc:creator>
  <cp:keywords/>
  <dc:description/>
  <cp:lastModifiedBy>Francesca Esposito</cp:lastModifiedBy>
  <cp:revision>2</cp:revision>
  <dcterms:created xsi:type="dcterms:W3CDTF">2026-05-12T10:21:00Z</dcterms:created>
  <dcterms:modified xsi:type="dcterms:W3CDTF">2026-05-12T10:21:00Z</dcterms:modified>
</cp:coreProperties>
</file>